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68" w:rsidRDefault="00E40368">
      <w:pPr>
        <w:rPr>
          <w:b/>
          <w:bCs/>
          <w:sz w:val="28"/>
          <w:szCs w:val="28"/>
        </w:rPr>
      </w:pPr>
    </w:p>
    <w:tbl>
      <w:tblPr>
        <w:tblW w:w="10857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76"/>
        <w:gridCol w:w="1143"/>
        <w:gridCol w:w="1803"/>
        <w:gridCol w:w="3742"/>
        <w:gridCol w:w="2155"/>
        <w:gridCol w:w="38"/>
      </w:tblGrid>
      <w:tr w:rsidR="00E40368">
        <w:trPr>
          <w:gridAfter w:val="1"/>
          <w:wAfter w:w="14" w:type="dxa"/>
          <w:trHeight w:val="761"/>
        </w:trPr>
        <w:tc>
          <w:tcPr>
            <w:tcW w:w="1084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0368" w:rsidRDefault="00E40368">
            <w:pPr>
              <w:pStyle w:val="Nagwek1"/>
              <w:rPr>
                <w:sz w:val="26"/>
              </w:rPr>
            </w:pPr>
            <w:r>
              <w:rPr>
                <w:sz w:val="26"/>
              </w:rPr>
              <w:t>PRZEWODNIK MIESZKAŃCA</w:t>
            </w:r>
          </w:p>
        </w:tc>
      </w:tr>
      <w:tr w:rsidR="00E40368">
        <w:trPr>
          <w:gridAfter w:val="1"/>
          <w:wAfter w:w="14" w:type="dxa"/>
          <w:cantSplit/>
          <w:trHeight w:val="574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E40368" w:rsidRDefault="00E40368">
            <w:pPr>
              <w:rPr>
                <w:sz w:val="20"/>
              </w:rPr>
            </w:pPr>
          </w:p>
          <w:p w:rsidR="00E40368" w:rsidRDefault="002F11F4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066800" cy="666750"/>
                  <wp:effectExtent l="19050" t="0" r="0" b="0"/>
                  <wp:docPr id="6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0368" w:rsidRDefault="00E40368">
            <w:pPr>
              <w:rPr>
                <w:sz w:val="20"/>
              </w:rPr>
            </w:pPr>
          </w:p>
        </w:tc>
        <w:tc>
          <w:tcPr>
            <w:tcW w:w="6703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0C10A3" w:rsidRDefault="000C10A3" w:rsidP="000C10A3">
            <w:pPr>
              <w:pStyle w:val="Nagwek4"/>
              <w:ind w:firstLine="0"/>
            </w:pPr>
            <w:r>
              <w:t xml:space="preserve">  URZĄD MIEJSKI w Miliczu</w:t>
            </w:r>
          </w:p>
          <w:p w:rsidR="000C10A3" w:rsidRPr="00B30BB3" w:rsidRDefault="000C10A3" w:rsidP="000C10A3">
            <w:r>
              <w:t xml:space="preserve">  56-300 Milicz</w:t>
            </w:r>
          </w:p>
          <w:p w:rsidR="000C10A3" w:rsidRDefault="000C10A3" w:rsidP="000C10A3">
            <w:pPr>
              <w:ind w:left="110"/>
              <w:rPr>
                <w:color w:val="000000"/>
              </w:rPr>
            </w:pPr>
            <w:r>
              <w:rPr>
                <w:color w:val="000000"/>
              </w:rPr>
              <w:t>ul. Trzebnicka 2</w:t>
            </w:r>
          </w:p>
          <w:p w:rsidR="00E40368" w:rsidRDefault="000C10A3" w:rsidP="000C10A3">
            <w:pPr>
              <w:ind w:left="110"/>
              <w:rPr>
                <w:sz w:val="20"/>
              </w:rPr>
            </w:pPr>
            <w:r>
              <w:rPr>
                <w:b/>
                <w:color w:val="0000FF"/>
              </w:rPr>
              <w:t>Punkt Obsługi Mieszkańców, pok. nr 15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E40368" w:rsidRPr="00622689" w:rsidRDefault="00E40368">
            <w:pPr>
              <w:rPr>
                <w:sz w:val="16"/>
                <w:szCs w:val="16"/>
              </w:rPr>
            </w:pPr>
          </w:p>
        </w:tc>
      </w:tr>
      <w:tr w:rsidR="00E40368">
        <w:trPr>
          <w:gridAfter w:val="1"/>
          <w:wAfter w:w="14" w:type="dxa"/>
          <w:cantSplit/>
          <w:trHeight w:val="603"/>
        </w:trPr>
        <w:tc>
          <w:tcPr>
            <w:tcW w:w="1980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0368" w:rsidRDefault="00E40368">
            <w:pPr>
              <w:ind w:firstLine="1370"/>
              <w:rPr>
                <w:noProof/>
                <w:sz w:val="20"/>
              </w:rPr>
            </w:pPr>
          </w:p>
        </w:tc>
        <w:tc>
          <w:tcPr>
            <w:tcW w:w="6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40368" w:rsidRDefault="00E40368">
            <w:pPr>
              <w:pStyle w:val="Nagwek4"/>
              <w:ind w:left="110" w:firstLine="0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E40368" w:rsidRDefault="00E40368">
            <w:pPr>
              <w:rPr>
                <w:sz w:val="16"/>
                <w:szCs w:val="16"/>
              </w:rPr>
            </w:pPr>
          </w:p>
        </w:tc>
      </w:tr>
      <w:tr w:rsidR="00E40368" w:rsidTr="00EF21A7">
        <w:trPr>
          <w:gridAfter w:val="1"/>
          <w:wAfter w:w="14" w:type="dxa"/>
          <w:trHeight w:hRule="exact" w:val="1867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13" w:type="dxa"/>
            </w:tcMar>
            <w:vAlign w:val="center"/>
          </w:tcPr>
          <w:p w:rsidR="00E40368" w:rsidRDefault="00E40368">
            <w:pPr>
              <w:spacing w:line="360" w:lineRule="auto"/>
              <w:jc w:val="center"/>
              <w:rPr>
                <w:b/>
                <w:i/>
                <w:iCs/>
                <w:sz w:val="28"/>
                <w:szCs w:val="32"/>
              </w:rPr>
            </w:pPr>
            <w:r>
              <w:rPr>
                <w:b/>
                <w:i/>
                <w:iCs/>
                <w:sz w:val="28"/>
                <w:szCs w:val="32"/>
              </w:rPr>
              <w:t>W sprawie:</w:t>
            </w:r>
          </w:p>
          <w:p w:rsidR="00E40368" w:rsidRDefault="00E4036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28"/>
                <w:szCs w:val="32"/>
              </w:rPr>
              <w:t>zawarcia związku małżeńskiego</w:t>
            </w:r>
            <w:r>
              <w:rPr>
                <w:b/>
                <w:bCs/>
                <w:i/>
                <w:iCs/>
                <w:sz w:val="28"/>
                <w:szCs w:val="32"/>
              </w:rPr>
              <w:br/>
              <w:t>(przed kierownikiem Urzędu Stanu Cywilnego)</w:t>
            </w:r>
          </w:p>
        </w:tc>
      </w:tr>
      <w:tr w:rsidR="00E40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57" w:type="dxa"/>
            <w:gridSpan w:val="6"/>
          </w:tcPr>
          <w:p w:rsidR="00E40368" w:rsidRDefault="00E40368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 czego zacząć ?</w:t>
            </w:r>
          </w:p>
        </w:tc>
      </w:tr>
      <w:tr w:rsidR="00E40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</w:trPr>
        <w:tc>
          <w:tcPr>
            <w:tcW w:w="10857" w:type="dxa"/>
            <w:gridSpan w:val="6"/>
          </w:tcPr>
          <w:p w:rsidR="000C10A3" w:rsidRDefault="00E40368" w:rsidP="000C10A3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zamierzające zawrzeć związek małżeński (małżeństwo cywilne) powinny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co najmniej miesiąc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 planowanym terminem ślubu zgłosić </w:t>
            </w:r>
            <w:r w:rsidR="000C10A3">
              <w:rPr>
                <w:rFonts w:ascii="Times New Roman" w:hAnsi="Times New Roman" w:cs="Times New Roman"/>
                <w:sz w:val="24"/>
                <w:szCs w:val="24"/>
              </w:rPr>
              <w:t>się do Urzędu Stanu Cywilnego, pok. 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gdzie składają zapewnienie przed kierownikiem Urzędu Stanu Cywilnego.</w:t>
            </w:r>
          </w:p>
          <w:p w:rsidR="000C10A3" w:rsidRDefault="000C10A3" w:rsidP="000C10A3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 dokumenty:</w:t>
            </w:r>
          </w:p>
          <w:p w:rsidR="000C10A3" w:rsidRPr="000C10A3" w:rsidRDefault="000C10A3" w:rsidP="000C10A3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A3">
              <w:rPr>
                <w:rFonts w:ascii="Times New Roman" w:hAnsi="Times New Roman" w:cs="Times New Roman"/>
                <w:sz w:val="24"/>
                <w:szCs w:val="24"/>
              </w:rPr>
              <w:t>I. Obywatel Rzeczypospolitej Polskiej:</w:t>
            </w:r>
          </w:p>
          <w:p w:rsidR="000C10A3" w:rsidRPr="000C10A3" w:rsidRDefault="000C10A3" w:rsidP="000C10A3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A3">
              <w:rPr>
                <w:rFonts w:ascii="Times New Roman" w:hAnsi="Times New Roman" w:cs="Times New Roman"/>
                <w:sz w:val="24"/>
                <w:szCs w:val="24"/>
              </w:rPr>
              <w:t>1. dokument stwierdzający tożsamość i miejsce stałego zameldowania,</w:t>
            </w:r>
          </w:p>
          <w:p w:rsidR="000C10A3" w:rsidRPr="000C10A3" w:rsidRDefault="000C10A3" w:rsidP="000C10A3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A3">
              <w:rPr>
                <w:rFonts w:ascii="Times New Roman" w:hAnsi="Times New Roman" w:cs="Times New Roman"/>
                <w:sz w:val="24"/>
                <w:szCs w:val="24"/>
              </w:rPr>
              <w:t>2. odpis skrócony aktu urodzenia,</w:t>
            </w:r>
          </w:p>
          <w:p w:rsidR="000C10A3" w:rsidRPr="000C10A3" w:rsidRDefault="000C10A3" w:rsidP="000C10A3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A3">
              <w:rPr>
                <w:rFonts w:ascii="Times New Roman" w:hAnsi="Times New Roman" w:cs="Times New Roman"/>
                <w:sz w:val="24"/>
                <w:szCs w:val="24"/>
              </w:rPr>
              <w:t>3. osoba rozwiedziona - odpis skrócony aktu małżeństwa z adnotacją o jego rozwiązaniu lub prawomocny wyrok sądu,</w:t>
            </w:r>
          </w:p>
          <w:p w:rsidR="000C10A3" w:rsidRPr="000C10A3" w:rsidRDefault="000C10A3" w:rsidP="000C10A3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A3">
              <w:rPr>
                <w:rFonts w:ascii="Times New Roman" w:hAnsi="Times New Roman" w:cs="Times New Roman"/>
                <w:sz w:val="24"/>
                <w:szCs w:val="24"/>
              </w:rPr>
              <w:t>4. wdowiec/wdowa - odpis skrócony aktu zgonu współmałżonka,</w:t>
            </w:r>
          </w:p>
          <w:p w:rsidR="000C10A3" w:rsidRPr="000C10A3" w:rsidRDefault="000C10A3" w:rsidP="000C10A3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A3">
              <w:rPr>
                <w:rFonts w:ascii="Times New Roman" w:hAnsi="Times New Roman" w:cs="Times New Roman"/>
                <w:sz w:val="24"/>
                <w:szCs w:val="24"/>
              </w:rPr>
              <w:t>5. osoba małoletnia - prawomocne postanowienie sądu zezwalające na zawarcie małżeństwa.</w:t>
            </w:r>
          </w:p>
          <w:p w:rsidR="000C10A3" w:rsidRPr="000C10A3" w:rsidRDefault="000C10A3" w:rsidP="000C10A3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A3">
              <w:rPr>
                <w:rFonts w:ascii="Times New Roman" w:hAnsi="Times New Roman" w:cs="Times New Roman"/>
                <w:sz w:val="24"/>
                <w:szCs w:val="24"/>
              </w:rPr>
              <w:t>Złożone odpisy aktów stanu cywilnego muszą zawierać informację o uiszczonej opłacie skarbowej od ich wydania.</w:t>
            </w:r>
          </w:p>
          <w:p w:rsidR="000C10A3" w:rsidRPr="000C10A3" w:rsidRDefault="000C10A3" w:rsidP="000C10A3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A3">
              <w:rPr>
                <w:rFonts w:ascii="Times New Roman" w:hAnsi="Times New Roman" w:cs="Times New Roman"/>
                <w:sz w:val="24"/>
                <w:szCs w:val="24"/>
              </w:rPr>
              <w:t>W przypadku, gdy wyżej wymienione akty sporządzone są w miejscowym USC, nie żąda się od strony</w:t>
            </w:r>
          </w:p>
          <w:p w:rsidR="000C10A3" w:rsidRPr="000C10A3" w:rsidRDefault="000C10A3" w:rsidP="000C10A3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A3">
              <w:rPr>
                <w:rFonts w:ascii="Times New Roman" w:hAnsi="Times New Roman" w:cs="Times New Roman"/>
                <w:sz w:val="24"/>
                <w:szCs w:val="24"/>
              </w:rPr>
              <w:t>złożenia ich odpisów.</w:t>
            </w:r>
          </w:p>
          <w:p w:rsidR="00E40368" w:rsidRDefault="000C10A3" w:rsidP="000C10A3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="00215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0A3">
              <w:rPr>
                <w:rFonts w:ascii="Times New Roman" w:hAnsi="Times New Roman" w:cs="Times New Roman"/>
                <w:sz w:val="24"/>
                <w:szCs w:val="24"/>
              </w:rPr>
              <w:t>Dokumenty składane przez cudzoziemców sporządzone w języku obcym, muszą być złożone wraz z ich urzędowym przekładem na język polski, dokonanym przez tłumacza przysięgłego lub polskiego konsula.</w:t>
            </w:r>
            <w:r w:rsidR="00E4036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40368">
              <w:t xml:space="preserve"> </w:t>
            </w:r>
          </w:p>
        </w:tc>
      </w:tr>
      <w:tr w:rsidR="00E40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857" w:type="dxa"/>
            <w:gridSpan w:val="6"/>
          </w:tcPr>
          <w:p w:rsidR="00E40368" w:rsidRDefault="00E40368">
            <w:pPr>
              <w:pStyle w:val="Tekstpodstawowywcity"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Ile trzeba płacić za załatwienie sprawy ?</w:t>
            </w:r>
          </w:p>
          <w:p w:rsidR="00E40368" w:rsidRDefault="00C54EC0">
            <w:pPr>
              <w:pStyle w:val="Tekstpodstawowywcity"/>
            </w:pPr>
            <w:r w:rsidRPr="00C54EC0">
              <w:rPr>
                <w:b/>
                <w:noProof/>
                <w:sz w:val="20"/>
              </w:rPr>
              <w:pict>
                <v:line id="_x0000_s1027" style="position:absolute;left:0;text-align:left;z-index:251658240" from="-4.85pt,7.75pt" to="533.65pt,7.75pt"/>
              </w:pict>
            </w:r>
          </w:p>
          <w:p w:rsidR="000C10A3" w:rsidRDefault="00215BEC" w:rsidP="002F11F4">
            <w:pPr>
              <w:pStyle w:val="Tekstpodstawowywcity"/>
              <w:spacing w:line="360" w:lineRule="auto"/>
              <w:ind w:left="0"/>
              <w:jc w:val="both"/>
            </w:pPr>
            <w:r w:rsidRPr="00215BEC">
              <w:t xml:space="preserve">Sporządzenie aktu małżeństwa - </w:t>
            </w:r>
            <w:r w:rsidRPr="00AE0661">
              <w:rPr>
                <w:b/>
              </w:rPr>
              <w:t>84,00 zł</w:t>
            </w:r>
            <w:r w:rsidR="00AE0661" w:rsidRPr="00AE0661">
              <w:rPr>
                <w:b/>
              </w:rPr>
              <w:t>.</w:t>
            </w:r>
            <w:r w:rsidRPr="00215BEC">
              <w:t xml:space="preserve"> (cz. I </w:t>
            </w:r>
            <w:proofErr w:type="spellStart"/>
            <w:r w:rsidRPr="00215BEC">
              <w:t>pkt</w:t>
            </w:r>
            <w:proofErr w:type="spellEnd"/>
            <w:r w:rsidRPr="00215BEC">
              <w:t xml:space="preserve"> 1, kol. 3, załącznika do ustawy z dnia 16 listopada 2006 r. o opłacie skarbowej – Dz. U. Nr 225, poz. 1635 ze zmianami), odpisy skrócone aktu małżeństwa wydawane bezpośrednio po sporządzeniu aktu stanu cywilnego w liczbie 3 egzemplarzy - zwolnione z opłaty skarbowej (cz. II, kol. 4, </w:t>
            </w:r>
            <w:proofErr w:type="spellStart"/>
            <w:r w:rsidRPr="00215BEC">
              <w:t>pkt</w:t>
            </w:r>
            <w:proofErr w:type="spellEnd"/>
            <w:r w:rsidRPr="00215BEC">
              <w:t xml:space="preserve"> 2, lit. b załącznika do w/w ustawy). Opłaty dokonuje się: w kasie Urzędu Miejskiego – lub na konto bankowe Urzędu Miejskiego: Bank Spółdzielczy w Miliczu , Nr rachunku: 61 9582 0000 2000 0000 0358 0008</w:t>
            </w:r>
            <w:r>
              <w:t xml:space="preserve"> </w:t>
            </w:r>
            <w:r w:rsidRPr="00215BEC">
              <w:t>dopisek: "opłata skarbowa tytułem..." . W przypadku dokonania opłaty skarbowej przelewem bankowym należy dołączyć p</w:t>
            </w:r>
            <w:r>
              <w:t>otwierdzenie dokonania przelewu</w:t>
            </w:r>
            <w:r w:rsidRPr="00215BEC">
              <w:t>.</w:t>
            </w:r>
          </w:p>
        </w:tc>
      </w:tr>
      <w:tr w:rsidR="00E40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</w:trPr>
        <w:tc>
          <w:tcPr>
            <w:tcW w:w="10857" w:type="dxa"/>
            <w:gridSpan w:val="6"/>
          </w:tcPr>
          <w:p w:rsidR="00E40368" w:rsidRDefault="00E40368">
            <w:pPr>
              <w:pStyle w:val="Tekstpodstawowywcity"/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lastRenderedPageBreak/>
              <w:t>3. Wydział odpowiedzialny za załatwienie sprawy – Urząd Stanu Cy</w:t>
            </w:r>
            <w:r w:rsidR="00215BEC">
              <w:rPr>
                <w:b/>
                <w:bCs/>
                <w:color w:val="000000"/>
              </w:rPr>
              <w:t>wilnego (tel. 71 3804333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E40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10857" w:type="dxa"/>
            <w:gridSpan w:val="6"/>
          </w:tcPr>
          <w:p w:rsidR="00E40368" w:rsidRDefault="00E40368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4. Jak długo czeka się na załatwienie sprawy:</w:t>
            </w:r>
          </w:p>
        </w:tc>
      </w:tr>
      <w:tr w:rsidR="00E40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10857" w:type="dxa"/>
            <w:gridSpan w:val="6"/>
          </w:tcPr>
          <w:p w:rsidR="00E40368" w:rsidRPr="00215BEC" w:rsidRDefault="00215BEC" w:rsidP="002F11F4">
            <w:pPr>
              <w:pStyle w:val="Tekstpodstawowywcity"/>
              <w:spacing w:line="360" w:lineRule="auto"/>
              <w:ind w:left="0"/>
              <w:jc w:val="both"/>
              <w:rPr>
                <w:bCs/>
              </w:rPr>
            </w:pPr>
            <w:r w:rsidRPr="00215BEC">
              <w:rPr>
                <w:rFonts w:eastAsia="ArialMT"/>
              </w:rPr>
              <w:t>Dokumentację sporządza się w dniu zgłoszenia się stron. Małżeństwo może być zawarte po upływie 1 miesiąca od dnia złożenia zapewnień o nie istnieniu okoliczności wyłączających zawarcie małżeństwa, a w wyjątkowych sytuacjach przed upływem 1 miesiąca, jeżeli przemawiają za tym ważne względy.</w:t>
            </w:r>
          </w:p>
        </w:tc>
      </w:tr>
      <w:tr w:rsidR="00E40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10857" w:type="dxa"/>
            <w:gridSpan w:val="6"/>
          </w:tcPr>
          <w:p w:rsidR="00E40368" w:rsidRDefault="00E40368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5. Przepisy prawne :</w:t>
            </w:r>
          </w:p>
        </w:tc>
      </w:tr>
      <w:tr w:rsidR="00E40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10857" w:type="dxa"/>
            <w:gridSpan w:val="6"/>
          </w:tcPr>
          <w:p w:rsidR="000C10A3" w:rsidRPr="000C10A3" w:rsidRDefault="000C10A3" w:rsidP="000C10A3">
            <w:pPr>
              <w:pStyle w:val="just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0A3">
              <w:rPr>
                <w:rFonts w:ascii="Times New Roman" w:hAnsi="Times New Roman" w:cs="Times New Roman"/>
                <w:sz w:val="24"/>
                <w:szCs w:val="24"/>
              </w:rPr>
              <w:t>1. Ustawa z dnia 29 września 1986 r. - prawo o aktach stanu cywilnego (tekst jednolity: Dz.</w:t>
            </w:r>
            <w:r w:rsidR="00EB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0A3">
              <w:rPr>
                <w:rFonts w:ascii="Times New Roman" w:hAnsi="Times New Roman" w:cs="Times New Roman"/>
                <w:sz w:val="24"/>
                <w:szCs w:val="24"/>
              </w:rPr>
              <w:t>U. z 2004 r.</w:t>
            </w:r>
          </w:p>
          <w:p w:rsidR="000C10A3" w:rsidRPr="000C10A3" w:rsidRDefault="000C10A3" w:rsidP="000C10A3">
            <w:pPr>
              <w:pStyle w:val="just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0A3">
              <w:rPr>
                <w:rFonts w:ascii="Times New Roman" w:hAnsi="Times New Roman" w:cs="Times New Roman"/>
                <w:sz w:val="24"/>
                <w:szCs w:val="24"/>
              </w:rPr>
              <w:t>Nr 161, poz. 1688 ze zmianami)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368" w:rsidRDefault="000C10A3" w:rsidP="000C10A3">
            <w:pPr>
              <w:pStyle w:val="just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0A3">
              <w:rPr>
                <w:rFonts w:ascii="Times New Roman" w:hAnsi="Times New Roman" w:cs="Times New Roman"/>
                <w:sz w:val="24"/>
                <w:szCs w:val="24"/>
              </w:rPr>
              <w:t>2.Ustawa z dnia 25 lutego 1964 r. - Kodeks rodzinny i opiekuńczy (Dz. U. Nr 9, poz. 59 ze zmianami)</w:t>
            </w:r>
          </w:p>
        </w:tc>
      </w:tr>
      <w:tr w:rsidR="00E40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0857" w:type="dxa"/>
            <w:gridSpan w:val="6"/>
          </w:tcPr>
          <w:p w:rsidR="00E40368" w:rsidRDefault="00E40368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6. O czym należy pamiętać ?</w:t>
            </w:r>
          </w:p>
          <w:p w:rsidR="00E40368" w:rsidRDefault="00E40368">
            <w:pPr>
              <w:pStyle w:val="Tekstpodstawowywcity"/>
              <w:rPr>
                <w:b/>
                <w:bCs/>
              </w:rPr>
            </w:pPr>
          </w:p>
        </w:tc>
      </w:tr>
      <w:tr w:rsidR="00E40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7"/>
        </w:trPr>
        <w:tc>
          <w:tcPr>
            <w:tcW w:w="10857" w:type="dxa"/>
            <w:gridSpan w:val="6"/>
          </w:tcPr>
          <w:p w:rsidR="00215BEC" w:rsidRDefault="00215BEC" w:rsidP="002F11F4">
            <w:pPr>
              <w:spacing w:line="360" w:lineRule="auto"/>
              <w:jc w:val="both"/>
            </w:pPr>
            <w:r>
              <w:t>1. Małżeństwo można zawrzeć w dowolnie wybranym Urzędzie Stanu Cywilnego w Polsce.</w:t>
            </w:r>
          </w:p>
          <w:p w:rsidR="00215BEC" w:rsidRDefault="00215BEC" w:rsidP="002F11F4">
            <w:pPr>
              <w:spacing w:line="360" w:lineRule="auto"/>
              <w:jc w:val="both"/>
            </w:pPr>
            <w:r>
              <w:t>2. Warunki zawarcia małżeństwa:</w:t>
            </w:r>
          </w:p>
          <w:p w:rsidR="00215BEC" w:rsidRDefault="00215BEC" w:rsidP="002F11F4">
            <w:pPr>
              <w:spacing w:line="360" w:lineRule="auto"/>
              <w:jc w:val="both"/>
            </w:pPr>
            <w:r>
              <w:t xml:space="preserve">- </w:t>
            </w:r>
            <w:r w:rsidR="002F11F4">
              <w:t xml:space="preserve"> </w:t>
            </w:r>
            <w:r w:rsidR="00EB4CA7">
              <w:t xml:space="preserve"> </w:t>
            </w:r>
            <w:r>
              <w:t>kobieta i mężczyzna ukończone 18 lat,</w:t>
            </w:r>
          </w:p>
          <w:p w:rsidR="00215BEC" w:rsidRDefault="00215BEC" w:rsidP="002F11F4">
            <w:pPr>
              <w:spacing w:line="360" w:lineRule="auto"/>
              <w:jc w:val="both"/>
            </w:pPr>
            <w:r>
              <w:t xml:space="preserve">-  </w:t>
            </w:r>
            <w:r w:rsidR="002F11F4">
              <w:t xml:space="preserve"> </w:t>
            </w:r>
            <w:r>
              <w:t>kobieta, która ukończyła 16 lat może uzyskać z sądu rejonowego – wydział rodzinny i nieletnich pozwolenie  na zawarcie małżeństwa, przed ukończeniem 18 lat. - Nie może zawrzeć małżeństwa:</w:t>
            </w:r>
          </w:p>
          <w:p w:rsidR="00215BEC" w:rsidRDefault="00215BEC" w:rsidP="002F11F4">
            <w:pPr>
              <w:spacing w:line="360" w:lineRule="auto"/>
              <w:jc w:val="both"/>
            </w:pPr>
            <w:r>
              <w:t xml:space="preserve">- </w:t>
            </w:r>
            <w:r w:rsidR="00EB4CA7">
              <w:t xml:space="preserve"> </w:t>
            </w:r>
            <w:r w:rsidR="002F11F4">
              <w:t xml:space="preserve"> </w:t>
            </w:r>
            <w:r>
              <w:t>kto już pozostaje w związku małżeńskim,</w:t>
            </w:r>
          </w:p>
          <w:p w:rsidR="00215BEC" w:rsidRDefault="00215BEC" w:rsidP="002F11F4">
            <w:pPr>
              <w:spacing w:line="360" w:lineRule="auto"/>
              <w:jc w:val="both"/>
            </w:pPr>
            <w:r>
              <w:t xml:space="preserve">- </w:t>
            </w:r>
            <w:r w:rsidR="00EB4CA7">
              <w:t xml:space="preserve"> </w:t>
            </w:r>
            <w:r w:rsidR="002F11F4">
              <w:t xml:space="preserve"> </w:t>
            </w:r>
            <w:r>
              <w:t>osoba ubezwłasnowolniona,</w:t>
            </w:r>
          </w:p>
          <w:p w:rsidR="00215BEC" w:rsidRDefault="00215BEC" w:rsidP="002F11F4">
            <w:pPr>
              <w:spacing w:line="360" w:lineRule="auto"/>
              <w:jc w:val="both"/>
            </w:pPr>
            <w:r>
              <w:t xml:space="preserve">- </w:t>
            </w:r>
            <w:r w:rsidR="00EB4CA7">
              <w:t xml:space="preserve"> </w:t>
            </w:r>
            <w:r w:rsidR="002F11F4">
              <w:t xml:space="preserve"> </w:t>
            </w:r>
            <w:r>
              <w:t>osoba dotknięta chorobą psychiczną lub niedorozwojem umysłowym,</w:t>
            </w:r>
          </w:p>
          <w:p w:rsidR="00215BEC" w:rsidRDefault="00215BEC" w:rsidP="002F11F4">
            <w:pPr>
              <w:spacing w:line="360" w:lineRule="auto"/>
              <w:jc w:val="both"/>
            </w:pPr>
            <w:r>
              <w:t xml:space="preserve">- </w:t>
            </w:r>
            <w:r w:rsidR="00EB4CA7">
              <w:t xml:space="preserve"> </w:t>
            </w:r>
            <w:r w:rsidR="002F11F4">
              <w:t xml:space="preserve"> </w:t>
            </w:r>
            <w:r>
              <w:t>krewni w linii prostej, rodzeństwo ani powinowaci w linii prostej,</w:t>
            </w:r>
          </w:p>
          <w:p w:rsidR="00215BEC" w:rsidRDefault="00215BEC" w:rsidP="002F11F4">
            <w:pPr>
              <w:spacing w:line="360" w:lineRule="auto"/>
              <w:jc w:val="both"/>
            </w:pPr>
            <w:r>
              <w:t xml:space="preserve">- </w:t>
            </w:r>
            <w:r w:rsidR="00EB4CA7">
              <w:t xml:space="preserve"> </w:t>
            </w:r>
            <w:r w:rsidR="002F11F4">
              <w:t xml:space="preserve"> </w:t>
            </w:r>
            <w:r>
              <w:t>przysposabiający i przysposobiony,</w:t>
            </w:r>
          </w:p>
          <w:p w:rsidR="00E40368" w:rsidRDefault="00215BEC" w:rsidP="002F11F4">
            <w:pPr>
              <w:spacing w:line="360" w:lineRule="auto"/>
              <w:jc w:val="both"/>
            </w:pPr>
            <w:r>
              <w:t xml:space="preserve">3. Osoby zamierzające zawrzeć małżeństwo zobowiązane są złożyć </w:t>
            </w:r>
            <w:r w:rsidR="00EB4CA7">
              <w:t>osobiście przed kierownikiem USC</w:t>
            </w:r>
            <w:r>
              <w:t xml:space="preserve"> lub polskim kon</w:t>
            </w:r>
            <w:r w:rsidR="002F11F4">
              <w:t>sulem /</w:t>
            </w:r>
            <w:r>
              <w:t>jeżeli przebywają za granicą/ zapewnienie, że nie wiedzą o okolicznościach wyłączających zawarcie małżeństwa.</w:t>
            </w:r>
          </w:p>
        </w:tc>
      </w:tr>
      <w:tr w:rsidR="00E40368" w:rsidTr="00EB4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10857" w:type="dxa"/>
            <w:gridSpan w:val="6"/>
          </w:tcPr>
          <w:p w:rsidR="00E40368" w:rsidRDefault="00EB4CA7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E40368">
              <w:rPr>
                <w:b/>
                <w:bCs/>
              </w:rPr>
              <w:t>7. Co przysługuje wnioskodawcy ?</w:t>
            </w:r>
          </w:p>
          <w:p w:rsidR="00E40368" w:rsidRDefault="00E40368">
            <w:pPr>
              <w:pStyle w:val="Tekstpodstawowywcity"/>
            </w:pPr>
          </w:p>
        </w:tc>
      </w:tr>
      <w:tr w:rsidR="00E40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</w:trPr>
        <w:tc>
          <w:tcPr>
            <w:tcW w:w="10857" w:type="dxa"/>
            <w:gridSpan w:val="6"/>
          </w:tcPr>
          <w:p w:rsidR="00E40368" w:rsidRDefault="00215BEC" w:rsidP="00215BEC">
            <w:pPr>
              <w:pStyle w:val="Tekstpodstawowywcity"/>
              <w:spacing w:line="360" w:lineRule="auto"/>
              <w:ind w:left="0"/>
              <w:jc w:val="both"/>
            </w:pPr>
            <w:r>
              <w:t>W przypadku odmowy przyjęcia oświadczeń o wstąpieniu w związek małżeński kierownik USC powiadamia osobę zainteresowaną o przyczynach odmowy na piśmie. Osoba zainteresowana w terminie 14 dni od dnia doręczenia jej pisma może wystąpić do sądu rejonowego właściwego ze względu na siedzibę USC o rozstrzygnięcie, czy okoliczności przedstawione przez kierownika</w:t>
            </w:r>
            <w:r w:rsidR="00EB4CA7">
              <w:t xml:space="preserve"> </w:t>
            </w:r>
            <w:r>
              <w:t>uzasadniają odmowę dokonania czynności. Prawomocne postanowienie sądu wiąże kierownika USC. Skargę w sprawie można składać do Wojewody Dolnośląskiego.</w:t>
            </w:r>
          </w:p>
        </w:tc>
      </w:tr>
      <w:tr w:rsidR="00215BEC" w:rsidTr="00215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10857" w:type="dxa"/>
            <w:gridSpan w:val="6"/>
          </w:tcPr>
          <w:p w:rsidR="00215BEC" w:rsidRPr="00215BEC" w:rsidRDefault="00EB4CA7" w:rsidP="00215BEC">
            <w:pPr>
              <w:pStyle w:val="Tekstpodstawowywcity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215BEC" w:rsidRPr="00215BEC">
              <w:rPr>
                <w:b/>
              </w:rPr>
              <w:t>8. Uwagi</w:t>
            </w:r>
          </w:p>
        </w:tc>
      </w:tr>
      <w:tr w:rsidR="00215BEC" w:rsidTr="002F1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5"/>
        </w:trPr>
        <w:tc>
          <w:tcPr>
            <w:tcW w:w="10857" w:type="dxa"/>
            <w:gridSpan w:val="6"/>
          </w:tcPr>
          <w:p w:rsidR="00215BEC" w:rsidRDefault="00215BEC" w:rsidP="00215BEC">
            <w:pPr>
              <w:pStyle w:val="Tekstpodstawowywcity"/>
              <w:spacing w:line="360" w:lineRule="auto"/>
              <w:ind w:left="0"/>
              <w:jc w:val="both"/>
            </w:pPr>
            <w:r>
              <w:lastRenderedPageBreak/>
              <w:t>Małżeństwo nie może być zawarte przed upływem miesiąca od dnia, kiedy osoby, zamierzające je zawrzeć złożyły kierownikowi USC pisemne zapewnienie, że nie wiedzą o istnieniu okoliczności wyłączających zawarcie tego małżeństwa. Zapewnienie można złożyć w dowolnym USC. Kierownik USC może z ważnych względów zezwolić na za</w:t>
            </w:r>
            <w:r w:rsidR="00EB4CA7">
              <w:t xml:space="preserve">warcie małżeństwa przed upływem </w:t>
            </w:r>
            <w:r>
              <w:t>wymaganego</w:t>
            </w:r>
            <w:r w:rsidR="00EB4CA7">
              <w:t xml:space="preserve"> </w:t>
            </w:r>
            <w:r>
              <w:t>terminu oczekiwania. Cudzoziemiec, nie znający języka polskiego, winien składać zapewnienie o braku przeszkód do zawarcia małżeństwa oraz oświadczenie o wstąpieniu w związek małżeński w obecności tłumacza przysięgłego. Bezpośrednio po zawarciu małżeństwa małżonkowie składają oświadczenia o tym jakie nazwisko będzie nosić każdy z nich oraz ich wspólne dzieci. Wskazane w oświadczeniu nazwisko dzieci można zmienić przez ponowne, zgodne oświadczenie małżonków złożone przy sporządzaniu aktu urodzenia pierwszego,</w:t>
            </w:r>
            <w:r w:rsidR="00EB4CA7">
              <w:t xml:space="preserve"> </w:t>
            </w:r>
            <w:r>
              <w:t>wspólnego dziecka</w:t>
            </w:r>
            <w:r w:rsidR="00EB4CA7">
              <w:t>.</w:t>
            </w:r>
          </w:p>
        </w:tc>
      </w:tr>
      <w:tr w:rsidR="00AE0661" w:rsidTr="00EF21A7">
        <w:trPr>
          <w:gridAfter w:val="1"/>
          <w:wAfter w:w="38" w:type="dxa"/>
          <w:cantSplit/>
          <w:trHeight w:hRule="exact" w:val="3822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E0661" w:rsidRDefault="00AE0661" w:rsidP="00AE0661">
            <w:pPr>
              <w:snapToGrid w:val="0"/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</w:p>
          <w:p w:rsidR="00AE0661" w:rsidRDefault="00AE0661" w:rsidP="00AE0661">
            <w:pPr>
              <w:snapToGrid w:val="0"/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>Urząd Miejski w Miliczu czynny jest</w:t>
            </w:r>
          </w:p>
          <w:p w:rsidR="00AE0661" w:rsidRDefault="00AE0661" w:rsidP="00AE0661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od poniedziałku do piątku</w:t>
            </w:r>
          </w:p>
          <w:p w:rsidR="00AE0661" w:rsidRDefault="00AE0661" w:rsidP="00AE0661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w godzinach 7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i/>
                <w:szCs w:val="28"/>
                <w:lang w:eastAsia="en-US"/>
              </w:rPr>
              <w:t xml:space="preserve"> – 15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</w:p>
          <w:p w:rsidR="00AE0661" w:rsidRDefault="00AE0661" w:rsidP="00AE0661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>Punkt Obsługi Mieszkańców czynny jest</w:t>
            </w:r>
          </w:p>
          <w:p w:rsidR="00AE0661" w:rsidRDefault="00AE0661" w:rsidP="00AE0661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w poniedziałki, wtorki, piątki</w:t>
            </w:r>
          </w:p>
          <w:p w:rsidR="00AE0661" w:rsidRDefault="00AE0661" w:rsidP="00AE0661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w godzinach 7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i/>
                <w:szCs w:val="28"/>
                <w:lang w:eastAsia="en-US"/>
              </w:rPr>
              <w:t xml:space="preserve"> – 15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</w:p>
          <w:p w:rsidR="00AE0661" w:rsidRDefault="00AE0661" w:rsidP="00AE0661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 xml:space="preserve">w środy i czwartki </w:t>
            </w:r>
          </w:p>
          <w:p w:rsidR="00AE0661" w:rsidRDefault="00AE0661" w:rsidP="00AE0661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 xml:space="preserve">w godzinach: </w:t>
            </w:r>
            <w:r>
              <w:rPr>
                <w:b/>
                <w:i/>
                <w:szCs w:val="28"/>
                <w:lang w:eastAsia="en-US"/>
              </w:rPr>
              <w:t>7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i/>
                <w:szCs w:val="28"/>
                <w:lang w:eastAsia="en-US"/>
              </w:rPr>
              <w:t>- 18</w:t>
            </w:r>
          </w:p>
          <w:p w:rsidR="00AE0661" w:rsidRDefault="00AE0661" w:rsidP="00AE0661">
            <w:pPr>
              <w:spacing w:line="27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</w:p>
        </w:tc>
        <w:tc>
          <w:tcPr>
            <w:tcW w:w="7717" w:type="dxa"/>
            <w:gridSpan w:val="3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E0661" w:rsidRDefault="00AE0661" w:rsidP="00AE0661">
            <w:pPr>
              <w:pStyle w:val="Tekstpodstawowy31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0661" w:rsidRDefault="00AE0661" w:rsidP="00AE0661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Wpłaty można uiszczać:</w:t>
            </w:r>
          </w:p>
          <w:p w:rsidR="00AE0661" w:rsidRDefault="00AE0661" w:rsidP="00AE0661">
            <w:pPr>
              <w:pStyle w:val="Tekstpodstawowy31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0661" w:rsidRDefault="00AE0661" w:rsidP="00AE0661">
            <w:pPr>
              <w:pStyle w:val="Tekstpodstawowy31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 kasie Banku Spółdzielczego znajdującej się w budynku Urzędu przy ul. Trzebnickiej 2, w godzinach 8.00 – 15.00</w:t>
            </w:r>
          </w:p>
          <w:p w:rsidR="00AE0661" w:rsidRDefault="00AE0661" w:rsidP="00AE0661">
            <w:pPr>
              <w:pStyle w:val="Tekstpodstawowy31"/>
              <w:numPr>
                <w:ilvl w:val="0"/>
                <w:numId w:val="41"/>
              </w:numPr>
              <w:spacing w:line="276" w:lineRule="auto"/>
              <w:rPr>
                <w:b w:val="0"/>
                <w:bCs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  <w:t>na rachunek bankowy Urzędu/ Gminy ul. Trzebnicka 2, 56-300 Milicz</w:t>
            </w:r>
          </w:p>
          <w:p w:rsidR="00AE0661" w:rsidRDefault="00AE0661" w:rsidP="00AE0661">
            <w:pPr>
              <w:pStyle w:val="Tekstpodstawowy31"/>
              <w:spacing w:line="276" w:lineRule="auto"/>
              <w:ind w:left="720"/>
              <w:rPr>
                <w:b w:val="0"/>
                <w:bCs w:val="0"/>
                <w:i/>
                <w:sz w:val="28"/>
                <w:szCs w:val="28"/>
              </w:rPr>
            </w:pPr>
            <w:r>
              <w:rPr>
                <w:b w:val="0"/>
                <w:bCs w:val="0"/>
                <w:i/>
                <w:sz w:val="28"/>
                <w:szCs w:val="28"/>
              </w:rPr>
              <w:t xml:space="preserve">Bank Spółdzielczy </w:t>
            </w:r>
            <w:r>
              <w:rPr>
                <w:b w:val="0"/>
                <w:bCs w:val="0"/>
                <w:i/>
                <w:sz w:val="28"/>
                <w:szCs w:val="28"/>
              </w:rPr>
              <w:br/>
              <w:t>Nr: 61 9582 0000 2000 0000 0358 0008</w:t>
            </w:r>
          </w:p>
          <w:p w:rsidR="00AE0661" w:rsidRDefault="00AE0661" w:rsidP="00AE0661">
            <w:pPr>
              <w:pStyle w:val="Tekstpodstawowy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E0661" w:rsidRDefault="00AE0661" w:rsidP="00AE0661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</w:p>
          <w:p w:rsidR="00AE0661" w:rsidRDefault="00AE0661" w:rsidP="00AE066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E40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8" w:rsidRDefault="00B26636" w:rsidP="002F11F4">
            <w:pPr>
              <w:pStyle w:val="Tekstpodstawowywcity"/>
              <w:ind w:left="0"/>
              <w:rPr>
                <w:bCs/>
              </w:rPr>
            </w:pPr>
            <w:r>
              <w:rPr>
                <w:bCs/>
              </w:rPr>
              <w:t xml:space="preserve">Opracował: </w:t>
            </w:r>
            <w:r w:rsidR="002F11F4">
              <w:rPr>
                <w:bCs/>
              </w:rPr>
              <w:t>Aneta Janczura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8" w:rsidRDefault="00E40368" w:rsidP="002F11F4">
            <w:pPr>
              <w:pStyle w:val="Tekstpodstawowywcity"/>
              <w:ind w:left="0"/>
              <w:rPr>
                <w:bCs/>
              </w:rPr>
            </w:pPr>
            <w:r>
              <w:rPr>
                <w:bCs/>
              </w:rPr>
              <w:t xml:space="preserve">Zatwierdził:  </w:t>
            </w:r>
            <w:r w:rsidR="002F11F4">
              <w:rPr>
                <w:bCs/>
              </w:rPr>
              <w:t>Danuta Pudłowska</w:t>
            </w:r>
            <w:r w:rsidR="00AE0661">
              <w:rPr>
                <w:bCs/>
              </w:rPr>
              <w:t>-Kierownik USC</w:t>
            </w:r>
          </w:p>
        </w:tc>
      </w:tr>
    </w:tbl>
    <w:p w:rsidR="00E40368" w:rsidRDefault="00E40368"/>
    <w:sectPr w:rsidR="00E40368" w:rsidSect="00B44C46">
      <w:pgSz w:w="11907" w:h="16840" w:code="9"/>
      <w:pgMar w:top="709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D51"/>
    <w:multiLevelType w:val="hybridMultilevel"/>
    <w:tmpl w:val="B0FC4B0E"/>
    <w:lvl w:ilvl="0" w:tplc="850C9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FC43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7916B68"/>
    <w:multiLevelType w:val="hybridMultilevel"/>
    <w:tmpl w:val="9DEAB20A"/>
    <w:lvl w:ilvl="0" w:tplc="9F168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A6AD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704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64DC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20DF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987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401A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16C7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926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97A1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1C97A45"/>
    <w:multiLevelType w:val="hybridMultilevel"/>
    <w:tmpl w:val="005ADA96"/>
    <w:lvl w:ilvl="0" w:tplc="0890D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3758F8"/>
    <w:multiLevelType w:val="hybridMultilevel"/>
    <w:tmpl w:val="C430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D238B"/>
    <w:multiLevelType w:val="hybridMultilevel"/>
    <w:tmpl w:val="D27C6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201A19"/>
    <w:multiLevelType w:val="hybridMultilevel"/>
    <w:tmpl w:val="C240AD3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57FA8"/>
    <w:multiLevelType w:val="multilevel"/>
    <w:tmpl w:val="782C8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D0B7A"/>
    <w:multiLevelType w:val="hybridMultilevel"/>
    <w:tmpl w:val="0D026310"/>
    <w:lvl w:ilvl="0" w:tplc="E04EC3B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D6369B"/>
    <w:multiLevelType w:val="multilevel"/>
    <w:tmpl w:val="1D6E43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0A73D73"/>
    <w:multiLevelType w:val="hybridMultilevel"/>
    <w:tmpl w:val="4662A0BC"/>
    <w:lvl w:ilvl="0" w:tplc="FAC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18FE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C0F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A44E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FC8C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1C7E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F265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C8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70A4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844183"/>
    <w:multiLevelType w:val="hybridMultilevel"/>
    <w:tmpl w:val="E7EE3662"/>
    <w:lvl w:ilvl="0" w:tplc="BB80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2B3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343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F67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8B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C63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74D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EAE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222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FB31C5"/>
    <w:multiLevelType w:val="multilevel"/>
    <w:tmpl w:val="ABBCEB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28A22BE"/>
    <w:multiLevelType w:val="hybridMultilevel"/>
    <w:tmpl w:val="F4EA762A"/>
    <w:lvl w:ilvl="0" w:tplc="CEF07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08A7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9081E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2CE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8F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8B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A7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6E43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C07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8D1D51"/>
    <w:multiLevelType w:val="hybridMultilevel"/>
    <w:tmpl w:val="59AECD82"/>
    <w:lvl w:ilvl="0" w:tplc="BFC43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DFF27F5"/>
    <w:multiLevelType w:val="hybridMultilevel"/>
    <w:tmpl w:val="2C24E7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FC40C1"/>
    <w:multiLevelType w:val="hybridMultilevel"/>
    <w:tmpl w:val="08D2AAF4"/>
    <w:lvl w:ilvl="0" w:tplc="D3260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A2B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64AA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B28B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2C221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BC3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10B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6A2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2C7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C53936"/>
    <w:multiLevelType w:val="hybridMultilevel"/>
    <w:tmpl w:val="F3D27478"/>
    <w:lvl w:ilvl="0" w:tplc="975C3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A07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109E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D8AC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5E36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606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B24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6447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101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117092"/>
    <w:multiLevelType w:val="multilevel"/>
    <w:tmpl w:val="01B83D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0BF797A"/>
    <w:multiLevelType w:val="multilevel"/>
    <w:tmpl w:val="F4F871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852775C"/>
    <w:multiLevelType w:val="hybridMultilevel"/>
    <w:tmpl w:val="88CC7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D30AE4"/>
    <w:multiLevelType w:val="hybridMultilevel"/>
    <w:tmpl w:val="E828F276"/>
    <w:lvl w:ilvl="0" w:tplc="5EEAAB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1446CC"/>
    <w:multiLevelType w:val="hybridMultilevel"/>
    <w:tmpl w:val="613A4250"/>
    <w:lvl w:ilvl="0" w:tplc="84E26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C26C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FA7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BAC3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26E9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4EB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FE32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DE2C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C609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B72A2D"/>
    <w:multiLevelType w:val="hybridMultilevel"/>
    <w:tmpl w:val="5C826710"/>
    <w:lvl w:ilvl="0" w:tplc="BFC43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DE2B39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1EB4DA0"/>
    <w:multiLevelType w:val="hybridMultilevel"/>
    <w:tmpl w:val="715C5F14"/>
    <w:lvl w:ilvl="0" w:tplc="DAF0B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E06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664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0A3B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982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D906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9C07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E871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8A5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8C1984"/>
    <w:multiLevelType w:val="hybridMultilevel"/>
    <w:tmpl w:val="1D26B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0838C6"/>
    <w:multiLevelType w:val="multilevel"/>
    <w:tmpl w:val="B178E5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DA110D6"/>
    <w:multiLevelType w:val="hybridMultilevel"/>
    <w:tmpl w:val="12A00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990964"/>
    <w:multiLevelType w:val="hybridMultilevel"/>
    <w:tmpl w:val="429CCB5A"/>
    <w:lvl w:ilvl="0" w:tplc="F37A5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F35789"/>
    <w:multiLevelType w:val="hybridMultilevel"/>
    <w:tmpl w:val="DB3E565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2224121"/>
    <w:multiLevelType w:val="hybridMultilevel"/>
    <w:tmpl w:val="BCBC2F4E"/>
    <w:lvl w:ilvl="0" w:tplc="E04EC3B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F9727E"/>
    <w:multiLevelType w:val="hybridMultilevel"/>
    <w:tmpl w:val="5810F948"/>
    <w:lvl w:ilvl="0" w:tplc="DEA4D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08E7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567A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3A6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46B3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0E9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B65D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AEEE6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DAA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D234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78E620A"/>
    <w:multiLevelType w:val="hybridMultilevel"/>
    <w:tmpl w:val="AF167638"/>
    <w:lvl w:ilvl="0" w:tplc="A9FA8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06EA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9484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3861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BE8D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F869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AEAE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686D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6ED0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7D150F"/>
    <w:multiLevelType w:val="multilevel"/>
    <w:tmpl w:val="56DC88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CAF0E5E"/>
    <w:multiLevelType w:val="hybridMultilevel"/>
    <w:tmpl w:val="0D026310"/>
    <w:lvl w:ilvl="0" w:tplc="03E81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1100C8"/>
    <w:multiLevelType w:val="hybridMultilevel"/>
    <w:tmpl w:val="3AD6AA76"/>
    <w:lvl w:ilvl="0" w:tplc="F1C22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5C1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723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8EC3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FC18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8EA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6A1E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404A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728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AB1DA1"/>
    <w:multiLevelType w:val="hybridMultilevel"/>
    <w:tmpl w:val="AC7C9F36"/>
    <w:lvl w:ilvl="0" w:tplc="7DBAE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45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32C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4C7F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763B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D62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50F7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0605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2859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1"/>
  </w:num>
  <w:num w:numId="3">
    <w:abstractNumId w:val="6"/>
  </w:num>
  <w:num w:numId="4">
    <w:abstractNumId w:val="3"/>
  </w:num>
  <w:num w:numId="5">
    <w:abstractNumId w:val="7"/>
  </w:num>
  <w:num w:numId="6">
    <w:abstractNumId w:val="29"/>
  </w:num>
  <w:num w:numId="7">
    <w:abstractNumId w:val="7"/>
    <w:lvlOverride w:ilvl="0">
      <w:startOverride w:val="7"/>
    </w:lvlOverride>
  </w:num>
  <w:num w:numId="8">
    <w:abstractNumId w:val="2"/>
    <w:lvlOverride w:ilvl="0">
      <w:startOverride w:val="1"/>
    </w:lvlOverride>
  </w:num>
  <w:num w:numId="9">
    <w:abstractNumId w:val="14"/>
  </w:num>
  <w:num w:numId="10">
    <w:abstractNumId w:val="35"/>
  </w:num>
  <w:num w:numId="11">
    <w:abstractNumId w:val="8"/>
  </w:num>
  <w:num w:numId="12">
    <w:abstractNumId w:val="25"/>
  </w:num>
  <w:num w:numId="13">
    <w:abstractNumId w:val="30"/>
  </w:num>
  <w:num w:numId="14">
    <w:abstractNumId w:val="0"/>
  </w:num>
  <w:num w:numId="15">
    <w:abstractNumId w:val="18"/>
  </w:num>
  <w:num w:numId="16">
    <w:abstractNumId w:val="34"/>
  </w:num>
  <w:num w:numId="17">
    <w:abstractNumId w:val="26"/>
  </w:num>
  <w:num w:numId="18">
    <w:abstractNumId w:val="23"/>
  </w:num>
  <w:num w:numId="19">
    <w:abstractNumId w:val="12"/>
  </w:num>
  <w:num w:numId="20">
    <w:abstractNumId w:val="19"/>
  </w:num>
  <w:num w:numId="21">
    <w:abstractNumId w:val="15"/>
  </w:num>
  <w:num w:numId="22">
    <w:abstractNumId w:val="9"/>
  </w:num>
  <w:num w:numId="23">
    <w:abstractNumId w:val="24"/>
  </w:num>
  <w:num w:numId="24">
    <w:abstractNumId w:val="13"/>
  </w:num>
  <w:num w:numId="25">
    <w:abstractNumId w:val="11"/>
  </w:num>
  <w:num w:numId="26">
    <w:abstractNumId w:val="32"/>
  </w:num>
  <w:num w:numId="27">
    <w:abstractNumId w:val="16"/>
  </w:num>
  <w:num w:numId="28">
    <w:abstractNumId w:val="16"/>
    <w:lvlOverride w:ilvl="0">
      <w:lvl w:ilvl="0" w:tplc="D3260D3E">
        <w:numFmt w:val="decimal"/>
        <w:lvlText w:val=""/>
        <w:lvlJc w:val="left"/>
      </w:lvl>
    </w:lvlOverride>
    <w:lvlOverride w:ilvl="1">
      <w:lvl w:ilvl="1" w:tplc="60A2BFEA">
        <w:numFmt w:val="lowerLetter"/>
        <w:lvlText w:val="%2."/>
        <w:lvlJc w:val="left"/>
      </w:lvl>
    </w:lvlOverride>
  </w:num>
  <w:num w:numId="29">
    <w:abstractNumId w:val="33"/>
  </w:num>
  <w:num w:numId="30">
    <w:abstractNumId w:val="17"/>
  </w:num>
  <w:num w:numId="31">
    <w:abstractNumId w:val="10"/>
  </w:num>
  <w:num w:numId="32">
    <w:abstractNumId w:val="22"/>
  </w:num>
  <w:num w:numId="33">
    <w:abstractNumId w:val="31"/>
  </w:num>
  <w:num w:numId="34">
    <w:abstractNumId w:val="37"/>
  </w:num>
  <w:num w:numId="35">
    <w:abstractNumId w:val="36"/>
  </w:num>
  <w:num w:numId="36">
    <w:abstractNumId w:val="1"/>
  </w:num>
  <w:num w:numId="37">
    <w:abstractNumId w:val="28"/>
  </w:num>
  <w:num w:numId="38">
    <w:abstractNumId w:val="5"/>
  </w:num>
  <w:num w:numId="39">
    <w:abstractNumId w:val="4"/>
  </w:num>
  <w:num w:numId="4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E087A"/>
    <w:rsid w:val="00022DB0"/>
    <w:rsid w:val="000C10A3"/>
    <w:rsid w:val="00215BEC"/>
    <w:rsid w:val="002E5107"/>
    <w:rsid w:val="002F11F4"/>
    <w:rsid w:val="00482D4D"/>
    <w:rsid w:val="00622689"/>
    <w:rsid w:val="00644871"/>
    <w:rsid w:val="006D3BE1"/>
    <w:rsid w:val="00871FA2"/>
    <w:rsid w:val="009E4F1F"/>
    <w:rsid w:val="00A63F81"/>
    <w:rsid w:val="00AE0661"/>
    <w:rsid w:val="00B26636"/>
    <w:rsid w:val="00B44C46"/>
    <w:rsid w:val="00BD17B9"/>
    <w:rsid w:val="00C54EC0"/>
    <w:rsid w:val="00D26BED"/>
    <w:rsid w:val="00D6568C"/>
    <w:rsid w:val="00DB2983"/>
    <w:rsid w:val="00DE087A"/>
    <w:rsid w:val="00E12FA6"/>
    <w:rsid w:val="00E40368"/>
    <w:rsid w:val="00EB4CA7"/>
    <w:rsid w:val="00EF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4C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4C4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44C46"/>
    <w:pPr>
      <w:keepNext/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B44C46"/>
    <w:pPr>
      <w:keepNext/>
      <w:ind w:firstLine="137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44C46"/>
    <w:pPr>
      <w:ind w:left="360"/>
    </w:pPr>
  </w:style>
  <w:style w:type="paragraph" w:styleId="Tekstpodstawowy3">
    <w:name w:val="Body Text 3"/>
    <w:basedOn w:val="Normalny"/>
    <w:link w:val="Tekstpodstawowy3Znak"/>
    <w:rsid w:val="00B44C46"/>
    <w:rPr>
      <w:rFonts w:ascii="Arial" w:hAnsi="Arial" w:cs="Arial"/>
      <w:b/>
      <w:bCs/>
    </w:rPr>
  </w:style>
  <w:style w:type="paragraph" w:styleId="Tekstpodstawowy">
    <w:name w:val="Body Text"/>
    <w:basedOn w:val="Normalny"/>
    <w:rsid w:val="00B44C46"/>
    <w:pPr>
      <w:jc w:val="center"/>
    </w:pPr>
  </w:style>
  <w:style w:type="paragraph" w:styleId="Tekstpodstawowy2">
    <w:name w:val="Body Text 2"/>
    <w:basedOn w:val="Normalny"/>
    <w:rsid w:val="00B44C46"/>
    <w:pPr>
      <w:jc w:val="both"/>
    </w:pPr>
  </w:style>
  <w:style w:type="paragraph" w:styleId="Tytu">
    <w:name w:val="Title"/>
    <w:basedOn w:val="Normalny"/>
    <w:qFormat/>
    <w:rsid w:val="00B44C46"/>
    <w:pPr>
      <w:jc w:val="center"/>
    </w:pPr>
    <w:rPr>
      <w:sz w:val="32"/>
      <w:szCs w:val="28"/>
    </w:rPr>
  </w:style>
  <w:style w:type="character" w:customStyle="1" w:styleId="WW-Absatz-Standardschriftart">
    <w:name w:val="WW-Absatz-Standardschriftart"/>
    <w:rsid w:val="00B44C46"/>
  </w:style>
  <w:style w:type="paragraph" w:styleId="NormalnyWeb">
    <w:name w:val="Normal (Web)"/>
    <w:basedOn w:val="Normalny"/>
    <w:rsid w:val="00B44C4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just">
    <w:name w:val="just"/>
    <w:basedOn w:val="Normalny"/>
    <w:rsid w:val="00B44C46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styleId="Tekstprzypisudolnego">
    <w:name w:val="footnote text"/>
    <w:basedOn w:val="Normalny"/>
    <w:semiHidden/>
    <w:rsid w:val="00B44C46"/>
    <w:rPr>
      <w:sz w:val="20"/>
      <w:szCs w:val="20"/>
    </w:rPr>
  </w:style>
  <w:style w:type="paragraph" w:styleId="Tekstdymka">
    <w:name w:val="Balloon Text"/>
    <w:basedOn w:val="Normalny"/>
    <w:semiHidden/>
    <w:rsid w:val="00B44C46"/>
    <w:rPr>
      <w:rFonts w:ascii="Tahoma" w:hAnsi="Tahoma" w:cs="Tahoma"/>
      <w:sz w:val="16"/>
      <w:szCs w:val="16"/>
    </w:rPr>
  </w:style>
  <w:style w:type="character" w:customStyle="1" w:styleId="zwykly1">
    <w:name w:val="zwykly1"/>
    <w:basedOn w:val="Domylnaczcionkaakapitu"/>
    <w:rsid w:val="00B44C46"/>
    <w:rPr>
      <w:rFonts w:ascii="Verdana" w:hAnsi="Verdana" w:hint="default"/>
      <w:color w:val="1D2A63"/>
      <w:sz w:val="16"/>
      <w:szCs w:val="16"/>
    </w:rPr>
  </w:style>
  <w:style w:type="paragraph" w:customStyle="1" w:styleId="Tekstpodstawowy31">
    <w:name w:val="Tekst podstawowy 31"/>
    <w:basedOn w:val="Normalny"/>
    <w:rsid w:val="00482D4D"/>
    <w:pPr>
      <w:suppressAutoHyphens/>
    </w:pPr>
    <w:rPr>
      <w:rFonts w:ascii="Arial" w:hAnsi="Arial" w:cs="Arial"/>
      <w:b/>
      <w:bCs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AE066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5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0869-6963-47E8-AE56-88C0A016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800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Przewodnik Mieszkańca</vt:lpstr>
    </vt:vector>
  </TitlesOfParts>
  <Company>Kamil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Przewodnik Mieszkańca</dc:title>
  <dc:creator>Kamil</dc:creator>
  <cp:lastModifiedBy>User</cp:lastModifiedBy>
  <cp:revision>4</cp:revision>
  <cp:lastPrinted>2012-01-10T10:48:00Z</cp:lastPrinted>
  <dcterms:created xsi:type="dcterms:W3CDTF">2013-02-18T12:24:00Z</dcterms:created>
  <dcterms:modified xsi:type="dcterms:W3CDTF">2013-03-04T09:24:00Z</dcterms:modified>
</cp:coreProperties>
</file>