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C1" w:rsidRPr="00A832D1" w:rsidRDefault="002808ED" w:rsidP="00A92BDE">
      <w:pPr>
        <w:shd w:val="clear" w:color="auto" w:fill="FFFFFF"/>
        <w:jc w:val="center"/>
        <w:rPr>
          <w:b/>
          <w:color w:val="C00000"/>
          <w:sz w:val="40"/>
          <w:szCs w:val="40"/>
        </w:rPr>
      </w:pPr>
      <w:r w:rsidRPr="002808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0;width:414.4pt;height:428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rWsg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" filled="f" stroked="f">
            <v:textbox style="mso-fit-shape-to-text:t">
              <w:txbxContent>
                <w:p w:rsidR="00685F8E" w:rsidRPr="00C61370" w:rsidRDefault="00A8526D" w:rsidP="00C61370">
                  <w:pPr>
                    <w:shd w:val="clear" w:color="auto" w:fill="FFFFFF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81270" cy="5348605"/>
                        <wp:effectExtent l="0" t="0" r="5080" b="4445"/>
                        <wp:docPr id="5" name="Obraz 5" descr="D:\dokumenty_urzad\Zarządzanie jakością\2014\bąbla-osoby-myśląca-myśl-11771374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dokumenty_urzad\Zarządzanie jakością\2014\bąbla-osoby-myśląca-myśl-11771374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1270" cy="534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514D4" w:rsidRDefault="00B514D4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2808ED" w:rsidP="00A92BDE">
      <w:pPr>
        <w:shd w:val="clear" w:color="auto" w:fill="FFFFFF"/>
        <w:jc w:val="both"/>
        <w:rPr>
          <w:sz w:val="24"/>
          <w:szCs w:val="24"/>
        </w:rPr>
      </w:pPr>
      <w:r w:rsidRPr="002808ED">
        <w:rPr>
          <w:rFonts w:eastAsia="Times New Roman"/>
          <w:noProof/>
          <w:sz w:val="24"/>
          <w:szCs w:val="24"/>
        </w:rPr>
        <w:pict>
          <v:shape id="Text Box 4" o:spid="_x0000_s1027" type="#_x0000_t202" style="position:absolute;left:0;text-align:left;margin-left:-371.4pt;margin-top:11.25pt;width:230.25pt;height:10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5n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" filled="f" stroked="f">
            <v:textbox>
              <w:txbxContent>
                <w:p w:rsidR="00685F8E" w:rsidRPr="00A8526D" w:rsidRDefault="00685F8E" w:rsidP="00A8526D">
                  <w:pPr>
                    <w:jc w:val="center"/>
                    <w:rPr>
                      <w:sz w:val="48"/>
                      <w:szCs w:val="48"/>
                    </w:rPr>
                  </w:pPr>
                  <w:r w:rsidRPr="00A8526D">
                    <w:rPr>
                      <w:b/>
                      <w:color w:val="C00000"/>
                      <w:sz w:val="48"/>
                      <w:szCs w:val="48"/>
                    </w:rPr>
                    <w:t>JAK WYPE</w:t>
                  </w:r>
                  <w:r w:rsidRPr="00A8526D">
                    <w:rPr>
                      <w:rFonts w:eastAsia="Times New Roman"/>
                      <w:b/>
                      <w:color w:val="C00000"/>
                      <w:sz w:val="48"/>
                      <w:szCs w:val="48"/>
                    </w:rPr>
                    <w:t>ŁNIAĆ OŚWIADCZENIA MAJĄTKOWE</w:t>
                  </w:r>
                </w:p>
              </w:txbxContent>
            </v:textbox>
          </v:shape>
        </w:pict>
      </w: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A8526D" w:rsidRDefault="00A8526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A92BDE">
      <w:pPr>
        <w:shd w:val="clear" w:color="auto" w:fill="FFFFFF"/>
        <w:jc w:val="both"/>
        <w:rPr>
          <w:sz w:val="24"/>
          <w:szCs w:val="24"/>
        </w:rPr>
      </w:pPr>
    </w:p>
    <w:p w:rsidR="00D141C1" w:rsidRPr="00C2438D" w:rsidRDefault="00A92BDE" w:rsidP="00A92BDE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2438D">
        <w:rPr>
          <w:b/>
          <w:sz w:val="24"/>
          <w:szCs w:val="24"/>
        </w:rPr>
        <w:t xml:space="preserve">Niniejsza broszura </w:t>
      </w:r>
      <w:r w:rsidR="00D141C1" w:rsidRPr="00C2438D">
        <w:rPr>
          <w:rFonts w:eastAsia="Times New Roman"/>
          <w:b/>
          <w:sz w:val="24"/>
          <w:szCs w:val="24"/>
        </w:rPr>
        <w:t xml:space="preserve">ma za zadanie ułatwienie osobom zobowiązanym do składania oświadczeń majątkowych wypełnienie formularza oświadczenia majątkowego w sposób czyniący zadość przepisom regulującym tę kwestię i w miarę </w:t>
      </w:r>
      <w:r w:rsidR="00591571" w:rsidRPr="00C2438D">
        <w:rPr>
          <w:rFonts w:eastAsia="Times New Roman"/>
          <w:b/>
          <w:sz w:val="24"/>
          <w:szCs w:val="24"/>
        </w:rPr>
        <w:t>możliwości</w:t>
      </w:r>
      <w:r w:rsidR="00D141C1" w:rsidRPr="00C2438D">
        <w:rPr>
          <w:rFonts w:eastAsia="Times New Roman"/>
          <w:b/>
          <w:sz w:val="24"/>
          <w:szCs w:val="24"/>
        </w:rPr>
        <w:t xml:space="preserve"> jednolitą interpretację przepisów prawa przez osoby składające oświadczenia, a w konsekwencji </w:t>
      </w:r>
      <w:r w:rsidR="00591571" w:rsidRPr="00C2438D">
        <w:rPr>
          <w:rFonts w:eastAsia="Times New Roman"/>
          <w:b/>
          <w:sz w:val="24"/>
          <w:szCs w:val="24"/>
        </w:rPr>
        <w:t>umożliwienie</w:t>
      </w:r>
      <w:r w:rsidR="00D141C1" w:rsidRPr="00C2438D">
        <w:rPr>
          <w:rFonts w:eastAsia="Times New Roman"/>
          <w:b/>
          <w:sz w:val="24"/>
          <w:szCs w:val="24"/>
        </w:rPr>
        <w:t xml:space="preserve"> urzędowi skarbowemu skutecznej i sprawnej realizacji zadań związanych </w:t>
      </w:r>
      <w:r w:rsidR="00C2438D">
        <w:rPr>
          <w:rFonts w:eastAsia="Times New Roman"/>
          <w:b/>
          <w:sz w:val="24"/>
          <w:szCs w:val="24"/>
        </w:rPr>
        <w:br/>
      </w:r>
      <w:r w:rsidR="00D141C1" w:rsidRPr="00C2438D">
        <w:rPr>
          <w:rFonts w:eastAsia="Times New Roman"/>
          <w:b/>
          <w:sz w:val="24"/>
          <w:szCs w:val="24"/>
        </w:rPr>
        <w:t xml:space="preserve">z analizą oświadczeń majątkowych składanych przez osoby zobowiązane do ich </w:t>
      </w:r>
      <w:r w:rsidR="00591571" w:rsidRPr="00C2438D">
        <w:rPr>
          <w:rFonts w:eastAsia="Times New Roman"/>
          <w:b/>
          <w:sz w:val="24"/>
          <w:szCs w:val="24"/>
        </w:rPr>
        <w:t>złocenia</w:t>
      </w:r>
      <w:r w:rsidR="00D141C1" w:rsidRPr="00C2438D">
        <w:rPr>
          <w:rFonts w:eastAsia="Times New Roman"/>
          <w:b/>
          <w:sz w:val="24"/>
          <w:szCs w:val="24"/>
        </w:rPr>
        <w:t>.</w:t>
      </w:r>
    </w:p>
    <w:p w:rsidR="00B206A8" w:rsidRPr="00C2438D" w:rsidRDefault="00B206A8" w:rsidP="00A92BDE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2438D">
        <w:rPr>
          <w:rFonts w:eastAsia="Times New Roman"/>
          <w:b/>
          <w:sz w:val="24"/>
          <w:szCs w:val="24"/>
        </w:rPr>
        <w:t>Opracowanie to nie jest formalna instrukcją.</w:t>
      </w:r>
    </w:p>
    <w:p w:rsidR="00FC40C5" w:rsidRDefault="00FC40C5" w:rsidP="00A92BD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B514D4" w:rsidRPr="00A832D1" w:rsidRDefault="00FC40C5" w:rsidP="00FC40C5">
      <w:pPr>
        <w:shd w:val="clear" w:color="auto" w:fill="FFFFFF"/>
        <w:jc w:val="both"/>
        <w:rPr>
          <w:b/>
          <w:color w:val="C00000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 w:rsidR="00D141C1" w:rsidRPr="00A832D1">
        <w:rPr>
          <w:b/>
          <w:color w:val="C00000"/>
          <w:sz w:val="28"/>
          <w:szCs w:val="28"/>
        </w:rPr>
        <w:lastRenderedPageBreak/>
        <w:t>INFORMACJE OG</w:t>
      </w:r>
      <w:r w:rsidR="00D141C1" w:rsidRPr="00A832D1">
        <w:rPr>
          <w:rFonts w:eastAsia="Times New Roman"/>
          <w:b/>
          <w:color w:val="C00000"/>
          <w:sz w:val="28"/>
          <w:szCs w:val="28"/>
        </w:rPr>
        <w:t xml:space="preserve">ÓLNE </w:t>
      </w:r>
    </w:p>
    <w:p w:rsidR="00D141C1" w:rsidRPr="00B514D4" w:rsidRDefault="00D141C1">
      <w:pPr>
        <w:shd w:val="clear" w:color="auto" w:fill="FFFFFF"/>
        <w:rPr>
          <w:sz w:val="24"/>
          <w:szCs w:val="24"/>
        </w:rPr>
      </w:pPr>
      <w:r w:rsidRPr="00B514D4">
        <w:rPr>
          <w:sz w:val="24"/>
          <w:szCs w:val="24"/>
        </w:rPr>
        <w:t xml:space="preserve">  </w:t>
      </w:r>
      <w:r w:rsidR="007F78A2" w:rsidRPr="00B514D4">
        <w:rPr>
          <w:sz w:val="24"/>
          <w:szCs w:val="24"/>
        </w:rPr>
        <w:t xml:space="preserve"> </w:t>
      </w:r>
    </w:p>
    <w:p w:rsidR="00D141C1" w:rsidRPr="0041745C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Osoba sk</w:t>
      </w:r>
      <w:r w:rsidRPr="0041745C">
        <w:rPr>
          <w:rFonts w:eastAsia="Times New Roman"/>
          <w:sz w:val="24"/>
          <w:szCs w:val="24"/>
        </w:rPr>
        <w:t xml:space="preserve">ładająca oświadczenie jest zobowiązana do zgodnego z prawdą zupełnego i starannego wypełnienia </w:t>
      </w:r>
      <w:r w:rsidR="007F78A2" w:rsidRPr="0041745C">
        <w:rPr>
          <w:rFonts w:eastAsia="Times New Roman"/>
          <w:sz w:val="24"/>
          <w:szCs w:val="24"/>
        </w:rPr>
        <w:t>każdej</w:t>
      </w:r>
      <w:r w:rsidRPr="0041745C">
        <w:rPr>
          <w:rFonts w:eastAsia="Times New Roman"/>
          <w:sz w:val="24"/>
          <w:szCs w:val="24"/>
        </w:rPr>
        <w:t xml:space="preserve"> z rubryk formularza.</w:t>
      </w:r>
    </w:p>
    <w:p w:rsidR="00D141C1" w:rsidRPr="0041745C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Je</w:t>
      </w:r>
      <w:r w:rsidRPr="0041745C">
        <w:rPr>
          <w:rFonts w:eastAsia="Times New Roman"/>
          <w:sz w:val="24"/>
          <w:szCs w:val="24"/>
        </w:rPr>
        <w:t xml:space="preserve">śli jakaś rubryka nie ma zastosowania, w </w:t>
      </w:r>
      <w:r w:rsidR="007F78A2" w:rsidRPr="0041745C">
        <w:rPr>
          <w:rFonts w:eastAsia="Times New Roman"/>
          <w:sz w:val="24"/>
          <w:szCs w:val="24"/>
        </w:rPr>
        <w:t>każdej</w:t>
      </w:r>
      <w:r w:rsidRPr="0041745C">
        <w:rPr>
          <w:rFonts w:eastAsia="Times New Roman"/>
          <w:sz w:val="24"/>
          <w:szCs w:val="24"/>
        </w:rPr>
        <w:t xml:space="preserve"> z nich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wpisać „nie dotyczy”, „nie posiadam”, „nie uzyskałem”. Nie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pozostawiać pustych rubryk.</w:t>
      </w:r>
    </w:p>
    <w:p w:rsidR="00D141C1" w:rsidRPr="0041745C" w:rsidRDefault="007F78A2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Ka</w:t>
      </w:r>
      <w:r w:rsidRPr="0041745C">
        <w:rPr>
          <w:rFonts w:eastAsia="Times New Roman"/>
          <w:sz w:val="24"/>
          <w:szCs w:val="24"/>
        </w:rPr>
        <w:t>żda</w:t>
      </w:r>
      <w:r w:rsidR="00D141C1" w:rsidRPr="0041745C">
        <w:rPr>
          <w:rFonts w:eastAsia="Times New Roman"/>
          <w:sz w:val="24"/>
          <w:szCs w:val="24"/>
        </w:rPr>
        <w:t xml:space="preserve"> ze stron oświadczenia powinna być parafowana, dokument podpisany i opatrzony datą.</w:t>
      </w:r>
    </w:p>
    <w:p w:rsidR="00D141C1" w:rsidRPr="0041745C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W o</w:t>
      </w:r>
      <w:r w:rsidRPr="0041745C">
        <w:rPr>
          <w:rFonts w:eastAsia="Times New Roman"/>
          <w:sz w:val="24"/>
          <w:szCs w:val="24"/>
        </w:rPr>
        <w:t xml:space="preserve">świadczeniu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zadeklarować majątek odrębny osoby składającej oświadczenie, jak i majątek wspólny.</w:t>
      </w:r>
    </w:p>
    <w:p w:rsidR="00D141C1" w:rsidRPr="0041745C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Sk</w:t>
      </w:r>
      <w:r w:rsidRPr="0041745C">
        <w:rPr>
          <w:rFonts w:eastAsia="Times New Roman"/>
          <w:sz w:val="24"/>
          <w:szCs w:val="24"/>
        </w:rPr>
        <w:t xml:space="preserve">ładający oświadczenie nie deklaruje majątku odrębnego </w:t>
      </w:r>
      <w:r w:rsidR="007F78A2" w:rsidRPr="0041745C">
        <w:rPr>
          <w:rFonts w:eastAsia="Times New Roman"/>
          <w:sz w:val="24"/>
          <w:szCs w:val="24"/>
        </w:rPr>
        <w:t>małżonka</w:t>
      </w:r>
      <w:r w:rsidRPr="0041745C">
        <w:rPr>
          <w:rFonts w:eastAsia="Times New Roman"/>
          <w:sz w:val="24"/>
          <w:szCs w:val="24"/>
        </w:rPr>
        <w:t xml:space="preserve"> chyba, </w:t>
      </w:r>
      <w:r w:rsidR="007F78A2" w:rsidRPr="0041745C">
        <w:rPr>
          <w:rFonts w:eastAsia="Times New Roman"/>
          <w:sz w:val="24"/>
          <w:szCs w:val="24"/>
        </w:rPr>
        <w:t>Ze</w:t>
      </w:r>
      <w:r w:rsidRPr="0041745C">
        <w:rPr>
          <w:rFonts w:eastAsia="Times New Roman"/>
          <w:sz w:val="24"/>
          <w:szCs w:val="24"/>
        </w:rPr>
        <w:t xml:space="preserve"> jest </w:t>
      </w:r>
      <w:r w:rsidR="007F78A2" w:rsidRPr="0041745C">
        <w:rPr>
          <w:rFonts w:eastAsia="Times New Roman"/>
          <w:sz w:val="24"/>
          <w:szCs w:val="24"/>
        </w:rPr>
        <w:t>użytkownikiem</w:t>
      </w:r>
      <w:r w:rsidRPr="0041745C">
        <w:rPr>
          <w:rFonts w:eastAsia="Times New Roman"/>
          <w:sz w:val="24"/>
          <w:szCs w:val="24"/>
        </w:rPr>
        <w:t xml:space="preserve"> tego majątku.</w:t>
      </w:r>
    </w:p>
    <w:p w:rsidR="00D141C1" w:rsidRPr="0041745C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W o</w:t>
      </w:r>
      <w:r w:rsidRPr="0041745C">
        <w:rPr>
          <w:rFonts w:eastAsia="Times New Roman"/>
          <w:sz w:val="24"/>
          <w:szCs w:val="24"/>
        </w:rPr>
        <w:t xml:space="preserve">świadczeniu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określić, jakie składniki majątku </w:t>
      </w:r>
      <w:r w:rsidR="007F78A2" w:rsidRPr="0041745C">
        <w:rPr>
          <w:rFonts w:eastAsia="Times New Roman"/>
          <w:sz w:val="24"/>
          <w:szCs w:val="24"/>
        </w:rPr>
        <w:t>nalezą</w:t>
      </w:r>
      <w:r w:rsidRPr="0041745C">
        <w:rPr>
          <w:rFonts w:eastAsia="Times New Roman"/>
          <w:sz w:val="24"/>
          <w:szCs w:val="24"/>
        </w:rPr>
        <w:t xml:space="preserve"> do majątku odrębnego osoby składającej oświadczenie, a jakie do majątku objętego </w:t>
      </w:r>
      <w:r w:rsidR="007F78A2" w:rsidRPr="0041745C">
        <w:rPr>
          <w:rFonts w:eastAsia="Times New Roman"/>
          <w:sz w:val="24"/>
          <w:szCs w:val="24"/>
        </w:rPr>
        <w:t>małżeńską</w:t>
      </w:r>
      <w:r w:rsidRPr="0041745C">
        <w:rPr>
          <w:rFonts w:eastAsia="Times New Roman"/>
          <w:sz w:val="24"/>
          <w:szCs w:val="24"/>
        </w:rPr>
        <w:t xml:space="preserve"> wspólnością majątkową.</w:t>
      </w:r>
    </w:p>
    <w:p w:rsidR="00D141C1" w:rsidRPr="0041745C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Do o</w:t>
      </w:r>
      <w:r w:rsidRPr="0041745C">
        <w:rPr>
          <w:rFonts w:eastAsia="Times New Roman"/>
          <w:sz w:val="24"/>
          <w:szCs w:val="24"/>
        </w:rPr>
        <w:t xml:space="preserve">świadczenia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wpisać ruchomości i nieruchomości nabyte przez spółkę cywilną lub w ramach indywidualnej działalności gospodarczej prowadzonej przez </w:t>
      </w:r>
      <w:r w:rsidR="007F78A2" w:rsidRPr="0041745C">
        <w:rPr>
          <w:rFonts w:eastAsia="Times New Roman"/>
          <w:sz w:val="24"/>
          <w:szCs w:val="24"/>
        </w:rPr>
        <w:t>współmałżonka</w:t>
      </w:r>
      <w:r w:rsidRPr="0041745C">
        <w:rPr>
          <w:rFonts w:eastAsia="Times New Roman"/>
          <w:sz w:val="24"/>
          <w:szCs w:val="24"/>
        </w:rPr>
        <w:t>, o ile nie została wprowadzona rozdzielność majątkowa.</w:t>
      </w:r>
    </w:p>
    <w:p w:rsidR="00D141C1" w:rsidRPr="00B206A8" w:rsidRDefault="00D141C1" w:rsidP="00B206A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B206A8">
        <w:rPr>
          <w:sz w:val="24"/>
          <w:szCs w:val="24"/>
        </w:rPr>
        <w:t>W o</w:t>
      </w:r>
      <w:r w:rsidRPr="00B206A8">
        <w:rPr>
          <w:rFonts w:eastAsia="Times New Roman"/>
          <w:sz w:val="24"/>
          <w:szCs w:val="24"/>
        </w:rPr>
        <w:t xml:space="preserve">świadczeniach majątkowych składanych za cały rok </w:t>
      </w:r>
      <w:r w:rsidR="007F78A2" w:rsidRPr="00B206A8">
        <w:rPr>
          <w:rFonts w:eastAsia="Times New Roman"/>
          <w:sz w:val="24"/>
          <w:szCs w:val="24"/>
        </w:rPr>
        <w:t>należy</w:t>
      </w:r>
      <w:r w:rsidRPr="00B206A8">
        <w:rPr>
          <w:rFonts w:eastAsia="Times New Roman"/>
          <w:sz w:val="24"/>
          <w:szCs w:val="24"/>
        </w:rPr>
        <w:t xml:space="preserve"> we wszystkich punktach wykazać stan na dzień 31 grudnia, a w oświadczeniach składanych w ciągu roku </w:t>
      </w:r>
      <w:r w:rsidR="007F78A2" w:rsidRPr="00B206A8">
        <w:rPr>
          <w:rFonts w:eastAsia="Times New Roman"/>
          <w:sz w:val="24"/>
          <w:szCs w:val="24"/>
        </w:rPr>
        <w:t>należy</w:t>
      </w:r>
      <w:r w:rsidRPr="00B206A8">
        <w:rPr>
          <w:rFonts w:eastAsia="Times New Roman"/>
          <w:sz w:val="24"/>
          <w:szCs w:val="24"/>
        </w:rPr>
        <w:t xml:space="preserve"> we wszystkich punktach wykazać stan na dzień objęcia, utraty lub rezygnacji ze stanowiska lub funkcji.</w:t>
      </w:r>
    </w:p>
    <w:p w:rsidR="00B206A8" w:rsidRDefault="00B206A8">
      <w:pPr>
        <w:shd w:val="clear" w:color="auto" w:fill="FFFFFF"/>
        <w:rPr>
          <w:sz w:val="24"/>
          <w:szCs w:val="24"/>
        </w:rPr>
      </w:pPr>
    </w:p>
    <w:p w:rsidR="00D141C1" w:rsidRPr="00A832D1" w:rsidRDefault="00A832D1" w:rsidP="00A832D1">
      <w:pPr>
        <w:shd w:val="clear" w:color="auto" w:fill="FFFFFF"/>
        <w:jc w:val="both"/>
        <w:rPr>
          <w:rFonts w:eastAsia="Times New Roman"/>
          <w:b/>
          <w:color w:val="C00000"/>
          <w:sz w:val="28"/>
          <w:szCs w:val="28"/>
        </w:rPr>
      </w:pPr>
      <w:r w:rsidRPr="00A832D1">
        <w:rPr>
          <w:b/>
          <w:color w:val="C00000"/>
          <w:sz w:val="28"/>
          <w:szCs w:val="28"/>
        </w:rPr>
        <w:t>KTO JEST ZOBOWIĄZANY</w:t>
      </w:r>
      <w:r w:rsidRPr="00A832D1">
        <w:rPr>
          <w:rFonts w:eastAsia="Times New Roman"/>
          <w:b/>
          <w:color w:val="C00000"/>
          <w:sz w:val="28"/>
          <w:szCs w:val="28"/>
        </w:rPr>
        <w:t xml:space="preserve"> DO ZŁOŻENIA OŚWIADCZENIA MAJĄTKOWEGO I KOMU JE SKŁADA</w:t>
      </w:r>
    </w:p>
    <w:p w:rsidR="00A832D1" w:rsidRPr="00FC40C5" w:rsidRDefault="00A832D1" w:rsidP="00A832D1">
      <w:p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</w:p>
    <w:p w:rsidR="00D141C1" w:rsidRPr="00FC40C5" w:rsidRDefault="00D141C1" w:rsidP="00A832D1">
      <w:p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  <w:r w:rsidRPr="00FC40C5">
        <w:rPr>
          <w:b/>
          <w:color w:val="365F91" w:themeColor="accent1" w:themeShade="BF"/>
          <w:sz w:val="28"/>
          <w:szCs w:val="28"/>
        </w:rPr>
        <w:t>SAMORZ</w:t>
      </w:r>
      <w:r w:rsidRPr="00FC40C5">
        <w:rPr>
          <w:rFonts w:eastAsia="Times New Roman"/>
          <w:b/>
          <w:color w:val="365F91" w:themeColor="accent1" w:themeShade="BF"/>
          <w:sz w:val="28"/>
          <w:szCs w:val="28"/>
        </w:rPr>
        <w:t>ĄD GMINNY:</w:t>
      </w:r>
    </w:p>
    <w:p w:rsidR="00D141C1" w:rsidRPr="0041745C" w:rsidRDefault="007F78A2" w:rsidP="00A832D1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radny</w:t>
      </w:r>
      <w:r w:rsidR="00D141C1" w:rsidRPr="0041745C">
        <w:rPr>
          <w:rFonts w:eastAsia="Times New Roman"/>
          <w:sz w:val="24"/>
          <w:szCs w:val="24"/>
        </w:rPr>
        <w:t xml:space="preserve"> – przewodniczącemu rady gminy,</w:t>
      </w:r>
    </w:p>
    <w:p w:rsidR="00D141C1" w:rsidRPr="0041745C" w:rsidRDefault="007F78A2" w:rsidP="00A832D1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wójt</w:t>
      </w:r>
      <w:r w:rsidR="00D141C1" w:rsidRPr="0041745C">
        <w:rPr>
          <w:rFonts w:eastAsia="Times New Roman"/>
          <w:sz w:val="24"/>
          <w:szCs w:val="24"/>
        </w:rPr>
        <w:t>/burmistrz, przewodniczący rady gminy – wojewodzie,</w:t>
      </w:r>
    </w:p>
    <w:p w:rsidR="00D141C1" w:rsidRDefault="007F78A2" w:rsidP="00A832D1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745C">
        <w:rPr>
          <w:rFonts w:eastAsia="Times New Roman"/>
          <w:sz w:val="24"/>
          <w:szCs w:val="24"/>
        </w:rPr>
        <w:t>zastępca</w:t>
      </w:r>
      <w:r w:rsidR="00D141C1" w:rsidRPr="0041745C">
        <w:rPr>
          <w:rFonts w:eastAsia="Times New Roman"/>
          <w:sz w:val="24"/>
          <w:szCs w:val="24"/>
        </w:rPr>
        <w:t xml:space="preserve"> wójta/burmistrza, sekretarz gminy, skarbnik gminy, kierownik jednostki organizacyjnej gminy, osoba zarządzająca i członek organu zarządzającego gminną osobą prawną oraz osoba wydająca decyzje administracyjne w imieniu wójta – wójtowi/burmistrzowi</w:t>
      </w:r>
      <w:r w:rsidR="00D141C1" w:rsidRPr="0041745C">
        <w:rPr>
          <w:rFonts w:eastAsia="Times New Roman"/>
          <w:sz w:val="28"/>
          <w:szCs w:val="28"/>
        </w:rPr>
        <w:t>.</w:t>
      </w:r>
    </w:p>
    <w:p w:rsidR="00A832D1" w:rsidRPr="00FC40C5" w:rsidRDefault="00A832D1" w:rsidP="00A832D1">
      <w:pPr>
        <w:shd w:val="clear" w:color="auto" w:fill="FFFFFF"/>
        <w:jc w:val="both"/>
        <w:rPr>
          <w:b/>
          <w:sz w:val="24"/>
          <w:szCs w:val="24"/>
        </w:rPr>
      </w:pPr>
    </w:p>
    <w:p w:rsidR="00D141C1" w:rsidRPr="00FC40C5" w:rsidRDefault="00D141C1" w:rsidP="00A832D1">
      <w:p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  <w:r w:rsidRPr="00FC40C5">
        <w:rPr>
          <w:b/>
          <w:color w:val="365F91" w:themeColor="accent1" w:themeShade="BF"/>
          <w:sz w:val="28"/>
          <w:szCs w:val="28"/>
        </w:rPr>
        <w:t>SAMORZ</w:t>
      </w:r>
      <w:r w:rsidRPr="00FC40C5">
        <w:rPr>
          <w:rFonts w:eastAsia="Times New Roman"/>
          <w:b/>
          <w:color w:val="365F91" w:themeColor="accent1" w:themeShade="BF"/>
          <w:sz w:val="28"/>
          <w:szCs w:val="28"/>
        </w:rPr>
        <w:t>ĄD POWIATOWY:</w:t>
      </w:r>
    </w:p>
    <w:p w:rsidR="00D141C1" w:rsidRPr="00A832D1" w:rsidRDefault="007F78A2" w:rsidP="00A832D1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A832D1">
        <w:rPr>
          <w:rFonts w:eastAsia="Times New Roman"/>
          <w:sz w:val="24"/>
          <w:szCs w:val="24"/>
        </w:rPr>
        <w:t>radny</w:t>
      </w:r>
      <w:r w:rsidR="00D141C1" w:rsidRPr="00A832D1">
        <w:rPr>
          <w:rFonts w:eastAsia="Times New Roman"/>
          <w:sz w:val="24"/>
          <w:szCs w:val="24"/>
        </w:rPr>
        <w:t xml:space="preserve"> – przewodniczącemu rady powiatu,</w:t>
      </w:r>
    </w:p>
    <w:p w:rsidR="00D141C1" w:rsidRPr="0041745C" w:rsidRDefault="007F78A2" w:rsidP="00A832D1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starosta</w:t>
      </w:r>
      <w:r w:rsidR="00D141C1" w:rsidRPr="0041745C">
        <w:rPr>
          <w:rFonts w:eastAsia="Times New Roman"/>
          <w:sz w:val="24"/>
          <w:szCs w:val="24"/>
        </w:rPr>
        <w:t>, przewodniczący rady powiatu – wojewodzie,</w:t>
      </w:r>
    </w:p>
    <w:p w:rsidR="00D141C1" w:rsidRDefault="007F78A2" w:rsidP="00A832D1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wicestarosta</w:t>
      </w:r>
      <w:r w:rsidR="00D141C1" w:rsidRPr="0041745C">
        <w:rPr>
          <w:rFonts w:eastAsia="Times New Roman"/>
          <w:sz w:val="24"/>
          <w:szCs w:val="24"/>
        </w:rPr>
        <w:t>, członek zarządu powiatu, sekretarz powiatu, skarbnik powiatu, kierownik jednostki organizacyjnej powiatu, osoba zarządzająca i członek organu zarządzającego powiatową osobą prawną oraz osoba wydająca decyzje administracyjne w imieniu starosty – staroście.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FC40C5" w:rsidRDefault="00D141C1" w:rsidP="00A832D1">
      <w:p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  <w:r w:rsidRPr="00FC40C5">
        <w:rPr>
          <w:b/>
          <w:color w:val="365F91" w:themeColor="accent1" w:themeShade="BF"/>
          <w:sz w:val="28"/>
          <w:szCs w:val="28"/>
        </w:rPr>
        <w:t>SAMORZ</w:t>
      </w:r>
      <w:r w:rsidRPr="00FC40C5">
        <w:rPr>
          <w:rFonts w:eastAsia="Times New Roman"/>
          <w:b/>
          <w:color w:val="365F91" w:themeColor="accent1" w:themeShade="BF"/>
          <w:sz w:val="28"/>
          <w:szCs w:val="28"/>
        </w:rPr>
        <w:t>ĄD WOJEWÓDZTWA:</w:t>
      </w:r>
    </w:p>
    <w:p w:rsidR="00D141C1" w:rsidRPr="0041745C" w:rsidRDefault="007F78A2" w:rsidP="00A832D1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radny</w:t>
      </w:r>
      <w:r w:rsidR="00D141C1" w:rsidRPr="0041745C">
        <w:rPr>
          <w:rFonts w:eastAsia="Times New Roman"/>
          <w:sz w:val="24"/>
          <w:szCs w:val="24"/>
        </w:rPr>
        <w:t xml:space="preserve"> – przewodniczącemu sejmiku województwa,</w:t>
      </w:r>
    </w:p>
    <w:p w:rsidR="00D141C1" w:rsidRPr="0041745C" w:rsidRDefault="007F78A2" w:rsidP="00A832D1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marszałek</w:t>
      </w:r>
      <w:r w:rsidR="00D141C1" w:rsidRPr="0041745C">
        <w:rPr>
          <w:rFonts w:eastAsia="Times New Roman"/>
          <w:sz w:val="24"/>
          <w:szCs w:val="24"/>
        </w:rPr>
        <w:t xml:space="preserve"> województwa, przewodniczący sejmiku województwa – wojewodzie,</w:t>
      </w:r>
    </w:p>
    <w:p w:rsidR="00D141C1" w:rsidRDefault="007F78A2" w:rsidP="00A832D1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wicemarszałek</w:t>
      </w:r>
      <w:r w:rsidR="00D141C1" w:rsidRPr="0041745C">
        <w:rPr>
          <w:rFonts w:eastAsia="Times New Roman"/>
          <w:sz w:val="24"/>
          <w:szCs w:val="24"/>
        </w:rPr>
        <w:t xml:space="preserve"> województwa, członek zarządu województwa, sekretarz województwa, skarbnik województwa, kierownik wojewódzkiej samorządowej jednostki organizacyjnej, osoba zarządzająca i członek organu zarządzającego wojewódzką </w:t>
      </w:r>
      <w:r w:rsidR="00D141C1" w:rsidRPr="0041745C">
        <w:rPr>
          <w:rFonts w:eastAsia="Times New Roman"/>
          <w:sz w:val="24"/>
          <w:szCs w:val="24"/>
        </w:rPr>
        <w:lastRenderedPageBreak/>
        <w:t>osobą prawną oraz osoba wydająca decyzje administracyjne w imieniu marszałka województwa – marszałkowi województwa.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A832D1" w:rsidRDefault="00D141C1" w:rsidP="00A832D1">
      <w:pPr>
        <w:shd w:val="clear" w:color="auto" w:fill="FFFFFF"/>
        <w:jc w:val="both"/>
        <w:rPr>
          <w:rFonts w:eastAsia="Times New Roman"/>
          <w:b/>
          <w:color w:val="C00000"/>
          <w:sz w:val="28"/>
          <w:szCs w:val="28"/>
        </w:rPr>
      </w:pPr>
      <w:r w:rsidRPr="00A832D1">
        <w:rPr>
          <w:b/>
          <w:color w:val="C00000"/>
          <w:sz w:val="28"/>
          <w:szCs w:val="28"/>
        </w:rPr>
        <w:t>TERMINY SK</w:t>
      </w:r>
      <w:r w:rsidRPr="00A832D1">
        <w:rPr>
          <w:rFonts w:eastAsia="Times New Roman"/>
          <w:b/>
          <w:color w:val="C00000"/>
          <w:sz w:val="28"/>
          <w:szCs w:val="28"/>
        </w:rPr>
        <w:t xml:space="preserve">ŁADANIA OŚWIADCZEŃ MAJĄTKOWYCH </w:t>
      </w:r>
    </w:p>
    <w:p w:rsidR="00A832D1" w:rsidRDefault="00A832D1" w:rsidP="00A832D1">
      <w:pPr>
        <w:shd w:val="clear" w:color="auto" w:fill="FFFFFF"/>
        <w:jc w:val="both"/>
        <w:rPr>
          <w:rFonts w:eastAsia="Times New Roman"/>
          <w:b/>
          <w:color w:val="C00000"/>
          <w:sz w:val="28"/>
          <w:szCs w:val="28"/>
        </w:rPr>
      </w:pPr>
    </w:p>
    <w:p w:rsidR="00D141C1" w:rsidRPr="00FC40C5" w:rsidRDefault="00D141C1" w:rsidP="00A832D1">
      <w:p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8"/>
          <w:szCs w:val="28"/>
        </w:rPr>
      </w:pPr>
      <w:r w:rsidRPr="00FC40C5">
        <w:rPr>
          <w:rFonts w:eastAsia="Times New Roman"/>
          <w:b/>
          <w:color w:val="365F91" w:themeColor="accent1" w:themeShade="BF"/>
          <w:sz w:val="28"/>
          <w:szCs w:val="28"/>
        </w:rPr>
        <w:t>PIERWSZE OŚWIADCZENIE: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7F78A2" w:rsidP="00A832D1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Składane</w:t>
      </w:r>
      <w:r w:rsidR="00D141C1" w:rsidRPr="0041745C">
        <w:rPr>
          <w:rFonts w:eastAsia="Times New Roman"/>
          <w:sz w:val="24"/>
          <w:szCs w:val="24"/>
        </w:rPr>
        <w:t xml:space="preserve"> jest w terminie 30 dni od dnia:</w:t>
      </w:r>
    </w:p>
    <w:p w:rsidR="00D141C1" w:rsidRPr="0041745C" w:rsidRDefault="007F78A2" w:rsidP="00A832D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złocenia</w:t>
      </w:r>
      <w:r w:rsidR="00D141C1" w:rsidRPr="0041745C">
        <w:rPr>
          <w:rFonts w:eastAsia="Times New Roman"/>
          <w:sz w:val="24"/>
          <w:szCs w:val="24"/>
        </w:rPr>
        <w:t xml:space="preserve"> ślubowania (radny, wójt, burmistrz, prezydent),</w:t>
      </w:r>
    </w:p>
    <w:p w:rsidR="00D141C1" w:rsidRPr="0041745C" w:rsidRDefault="007F78A2" w:rsidP="00A832D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powołania</w:t>
      </w:r>
      <w:r w:rsidR="00D141C1" w:rsidRPr="0041745C">
        <w:rPr>
          <w:rFonts w:eastAsia="Times New Roman"/>
          <w:sz w:val="24"/>
          <w:szCs w:val="24"/>
        </w:rPr>
        <w:t xml:space="preserve"> na stanowisko,</w:t>
      </w:r>
    </w:p>
    <w:p w:rsidR="00A832D1" w:rsidRPr="00A832D1" w:rsidRDefault="007F78A2" w:rsidP="00A832D1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zatrudnienia</w:t>
      </w:r>
      <w:r w:rsidR="00D141C1" w:rsidRPr="0041745C">
        <w:rPr>
          <w:rFonts w:eastAsia="Times New Roman"/>
          <w:sz w:val="24"/>
          <w:szCs w:val="24"/>
        </w:rPr>
        <w:t xml:space="preserve">, </w:t>
      </w:r>
    </w:p>
    <w:p w:rsidR="00D141C1" w:rsidRPr="0041745C" w:rsidRDefault="00D141C1" w:rsidP="00A832D1">
      <w:p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wg stanu na dzień objęcia stanowiska</w:t>
      </w:r>
      <w:r w:rsidRPr="0041745C">
        <w:rPr>
          <w:rFonts w:eastAsia="Times New Roman"/>
          <w:sz w:val="28"/>
          <w:szCs w:val="28"/>
        </w:rPr>
        <w:t>.</w:t>
      </w:r>
    </w:p>
    <w:p w:rsidR="00A832D1" w:rsidRDefault="00A832D1" w:rsidP="00A832D1">
      <w:pPr>
        <w:shd w:val="clear" w:color="auto" w:fill="FFFFFF"/>
        <w:jc w:val="both"/>
        <w:rPr>
          <w:sz w:val="28"/>
          <w:szCs w:val="28"/>
        </w:rPr>
      </w:pPr>
    </w:p>
    <w:p w:rsidR="00D141C1" w:rsidRPr="00FC40C5" w:rsidRDefault="00D141C1" w:rsidP="00A832D1">
      <w:p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8"/>
          <w:szCs w:val="28"/>
        </w:rPr>
      </w:pPr>
      <w:r w:rsidRPr="00FC40C5">
        <w:rPr>
          <w:b/>
          <w:color w:val="365F91" w:themeColor="accent1" w:themeShade="BF"/>
          <w:sz w:val="28"/>
          <w:szCs w:val="28"/>
        </w:rPr>
        <w:t>KOLEJNE O</w:t>
      </w:r>
      <w:r w:rsidRPr="00FC40C5">
        <w:rPr>
          <w:rFonts w:eastAsia="Times New Roman"/>
          <w:b/>
          <w:color w:val="365F91" w:themeColor="accent1" w:themeShade="BF"/>
          <w:sz w:val="28"/>
          <w:szCs w:val="28"/>
        </w:rPr>
        <w:t>ŚWIADCZENIE: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Default="007F78A2" w:rsidP="00A83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Składane</w:t>
      </w:r>
      <w:r w:rsidR="00D141C1" w:rsidRPr="0041745C">
        <w:rPr>
          <w:rFonts w:eastAsia="Times New Roman"/>
          <w:sz w:val="24"/>
          <w:szCs w:val="24"/>
        </w:rPr>
        <w:t xml:space="preserve"> jest do 30 kwietnia następnego roku, wg stanu na dzień 31 grudnia roku poprzedniego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FC40C5" w:rsidRDefault="00D141C1" w:rsidP="00A832D1">
      <w:p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8"/>
          <w:szCs w:val="28"/>
        </w:rPr>
      </w:pPr>
      <w:r w:rsidRPr="00FC40C5">
        <w:rPr>
          <w:b/>
          <w:color w:val="365F91" w:themeColor="accent1" w:themeShade="BF"/>
          <w:sz w:val="28"/>
          <w:szCs w:val="28"/>
        </w:rPr>
        <w:t>OSTATNIE O</w:t>
      </w:r>
      <w:r w:rsidRPr="00FC40C5">
        <w:rPr>
          <w:rFonts w:eastAsia="Times New Roman"/>
          <w:b/>
          <w:color w:val="365F91" w:themeColor="accent1" w:themeShade="BF"/>
          <w:sz w:val="28"/>
          <w:szCs w:val="28"/>
        </w:rPr>
        <w:t>ŚWIADCZENIE: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A832D1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sk</w:t>
      </w:r>
      <w:r w:rsidRPr="0041745C">
        <w:rPr>
          <w:rFonts w:eastAsia="Times New Roman"/>
          <w:sz w:val="24"/>
          <w:szCs w:val="24"/>
        </w:rPr>
        <w:t>ładane jest:</w:t>
      </w:r>
    </w:p>
    <w:p w:rsidR="00D141C1" w:rsidRPr="0041745C" w:rsidRDefault="007F78A2" w:rsidP="00A832D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na</w:t>
      </w:r>
      <w:r w:rsidR="00D141C1" w:rsidRPr="0041745C">
        <w:rPr>
          <w:rFonts w:eastAsia="Times New Roman"/>
          <w:sz w:val="24"/>
          <w:szCs w:val="24"/>
        </w:rPr>
        <w:t xml:space="preserve"> dwa miesiące przed upływem </w:t>
      </w:r>
      <w:r w:rsidRPr="0041745C">
        <w:rPr>
          <w:rFonts w:eastAsia="Times New Roman"/>
          <w:sz w:val="24"/>
          <w:szCs w:val="24"/>
        </w:rPr>
        <w:t>kadencji (radny, wójt</w:t>
      </w:r>
      <w:r w:rsidR="00D141C1" w:rsidRPr="0041745C">
        <w:rPr>
          <w:rFonts w:eastAsia="Times New Roman"/>
          <w:sz w:val="24"/>
          <w:szCs w:val="24"/>
        </w:rPr>
        <w:t>, burmistrz, prezydent),</w:t>
      </w:r>
    </w:p>
    <w:p w:rsidR="00D141C1" w:rsidRPr="0041745C" w:rsidRDefault="007F78A2" w:rsidP="00A832D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</w:t>
      </w:r>
      <w:r w:rsidR="00D141C1" w:rsidRPr="0041745C">
        <w:rPr>
          <w:rFonts w:eastAsia="Times New Roman"/>
          <w:sz w:val="24"/>
          <w:szCs w:val="24"/>
        </w:rPr>
        <w:t xml:space="preserve"> dniu odwołania ze stanowiska,</w:t>
      </w:r>
    </w:p>
    <w:p w:rsidR="00D141C1" w:rsidRPr="0041745C" w:rsidRDefault="007F78A2" w:rsidP="00A832D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</w:t>
      </w:r>
      <w:r w:rsidR="00D141C1" w:rsidRPr="0041745C">
        <w:rPr>
          <w:rFonts w:eastAsia="Times New Roman"/>
          <w:sz w:val="24"/>
          <w:szCs w:val="24"/>
        </w:rPr>
        <w:t xml:space="preserve"> dniu rozwiązania umowy o pracę,</w:t>
      </w:r>
    </w:p>
    <w:p w:rsidR="00D141C1" w:rsidRDefault="00D141C1" w:rsidP="00A83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wg stanu na dzie</w:t>
      </w:r>
      <w:r w:rsidRPr="0041745C">
        <w:rPr>
          <w:rFonts w:eastAsia="Times New Roman"/>
          <w:sz w:val="24"/>
          <w:szCs w:val="24"/>
        </w:rPr>
        <w:t xml:space="preserve">ń zdarzenia uzasadniającego </w:t>
      </w:r>
      <w:r w:rsidR="007F78A2" w:rsidRPr="0041745C">
        <w:rPr>
          <w:rFonts w:eastAsia="Times New Roman"/>
          <w:sz w:val="24"/>
          <w:szCs w:val="24"/>
        </w:rPr>
        <w:t>złożenie</w:t>
      </w:r>
      <w:r w:rsidRPr="0041745C">
        <w:rPr>
          <w:rFonts w:eastAsia="Times New Roman"/>
          <w:sz w:val="24"/>
          <w:szCs w:val="24"/>
        </w:rPr>
        <w:t xml:space="preserve"> oświadczenia.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A832D1" w:rsidRDefault="00D141C1" w:rsidP="00A832D1">
      <w:pPr>
        <w:shd w:val="clear" w:color="auto" w:fill="FFFFFF"/>
        <w:jc w:val="both"/>
        <w:rPr>
          <w:b/>
          <w:color w:val="C00000"/>
          <w:sz w:val="28"/>
          <w:szCs w:val="28"/>
        </w:rPr>
      </w:pPr>
      <w:r w:rsidRPr="00A832D1">
        <w:rPr>
          <w:b/>
          <w:color w:val="C00000"/>
          <w:sz w:val="28"/>
          <w:szCs w:val="28"/>
        </w:rPr>
        <w:t xml:space="preserve">PODSTAWA PRAWNA 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A832D1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Ustawa z dnia 08 marca 1990 r. o samorządzie gminnym (Dz. U. z 2001 r. Nr 142, poz. 1591 tekst jednolity),</w:t>
      </w:r>
    </w:p>
    <w:p w:rsidR="00D141C1" w:rsidRPr="0041745C" w:rsidRDefault="00D141C1" w:rsidP="00A832D1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Ustawa z dnia 05 czerwca 1998 r. o samorządzie powiatowym (Dz. U. z 2001 r. Nr 142, poz. 1592 tekst jednolity),</w:t>
      </w:r>
    </w:p>
    <w:p w:rsidR="00D141C1" w:rsidRPr="0041745C" w:rsidRDefault="00D141C1" w:rsidP="00A832D1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Ustawa z dni9a 05 czerwca 1998 r. o samorządzie województwa (Dz. U. z 2001 r. Nr 142, poz. 1590 tekst jednolity).</w:t>
      </w:r>
    </w:p>
    <w:p w:rsidR="00D141C1" w:rsidRPr="00A832D1" w:rsidRDefault="00D141C1" w:rsidP="00A832D1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Ustawa z dnia 21 sierpnia 1997 r. o ograniczeniu prowadzenia dzia</w:t>
      </w:r>
      <w:r w:rsidRPr="0041745C">
        <w:rPr>
          <w:rFonts w:eastAsia="Times New Roman"/>
          <w:sz w:val="24"/>
          <w:szCs w:val="24"/>
        </w:rPr>
        <w:t>łalności gospodarczej przez osoby pełniące funkcje publiczne (Dz. U. z 2006 r. nr 216 poz. 1584 tekst jednolity).</w:t>
      </w:r>
    </w:p>
    <w:p w:rsidR="00145EB5" w:rsidRPr="00703F17" w:rsidRDefault="00FC40C5" w:rsidP="00C2438D">
      <w:pPr>
        <w:shd w:val="clear" w:color="auto" w:fill="FFFFFF"/>
        <w:ind w:left="720"/>
        <w:jc w:val="center"/>
        <w:rPr>
          <w:b/>
          <w:i/>
          <w:color w:val="FFFFFF" w:themeColor="background1"/>
          <w:sz w:val="40"/>
          <w:szCs w:val="40"/>
        </w:rPr>
      </w:pPr>
      <w:r>
        <w:rPr>
          <w:sz w:val="24"/>
          <w:szCs w:val="24"/>
        </w:rPr>
        <w:br w:type="page"/>
      </w:r>
      <w:r w:rsidR="00D141C1" w:rsidRPr="00703F17">
        <w:rPr>
          <w:b/>
          <w:i/>
          <w:color w:val="FF0000"/>
          <w:sz w:val="40"/>
          <w:szCs w:val="40"/>
        </w:rPr>
        <w:lastRenderedPageBreak/>
        <w:t>WYPEŁNIAMY OŚW</w:t>
      </w:r>
      <w:r w:rsidR="000D79DD" w:rsidRPr="00703F17">
        <w:rPr>
          <w:b/>
          <w:i/>
          <w:color w:val="FF0000"/>
          <w:sz w:val="40"/>
          <w:szCs w:val="40"/>
        </w:rPr>
        <w:t xml:space="preserve">IADCZENIE </w:t>
      </w:r>
      <w:r w:rsidR="00D141C1" w:rsidRPr="00703F17">
        <w:rPr>
          <w:b/>
          <w:i/>
          <w:color w:val="FF0000"/>
          <w:sz w:val="40"/>
          <w:szCs w:val="40"/>
        </w:rPr>
        <w:t>MAJĄTKOWE</w:t>
      </w:r>
    </w:p>
    <w:p w:rsidR="00A832D1" w:rsidRPr="0041745C" w:rsidRDefault="00A832D1" w:rsidP="00C2438D">
      <w:pPr>
        <w:shd w:val="clear" w:color="auto" w:fill="FFFFFF"/>
        <w:jc w:val="center"/>
        <w:rPr>
          <w:sz w:val="24"/>
          <w:szCs w:val="24"/>
        </w:rPr>
      </w:pPr>
    </w:p>
    <w:p w:rsidR="00D141C1" w:rsidRDefault="00FC31C4" w:rsidP="00A83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Bardzo ważne</w:t>
      </w:r>
      <w:r w:rsidR="00D141C1" w:rsidRPr="0041745C">
        <w:rPr>
          <w:sz w:val="24"/>
          <w:szCs w:val="24"/>
        </w:rPr>
        <w:t xml:space="preserve"> jest aby wype</w:t>
      </w:r>
      <w:r w:rsidR="00D141C1" w:rsidRPr="0041745C">
        <w:rPr>
          <w:rFonts w:eastAsia="Times New Roman"/>
          <w:sz w:val="24"/>
          <w:szCs w:val="24"/>
        </w:rPr>
        <w:t xml:space="preserve">łniając oświadczenie porównać dane jakie podano w oświadczeniu za poprzedni rok co pozwoli uniknąć niepotrzebnych </w:t>
      </w:r>
      <w:r w:rsidR="007F78A2" w:rsidRPr="0041745C">
        <w:rPr>
          <w:rFonts w:eastAsia="Times New Roman"/>
          <w:sz w:val="24"/>
          <w:szCs w:val="24"/>
        </w:rPr>
        <w:t>rozbieżności</w:t>
      </w:r>
      <w:r w:rsidR="00D141C1" w:rsidRPr="0041745C">
        <w:rPr>
          <w:rFonts w:eastAsia="Times New Roman"/>
          <w:sz w:val="24"/>
          <w:szCs w:val="24"/>
        </w:rPr>
        <w:t xml:space="preserve"> np. w powierzchni nieruchomości. Najlepiej korzystać z kopii składanych wcześniej oświadczeń majątkowych.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FC40C5" w:rsidRDefault="00D141C1" w:rsidP="00A832D1">
      <w:pPr>
        <w:shd w:val="clear" w:color="auto" w:fill="FFFFFF"/>
        <w:jc w:val="both"/>
        <w:rPr>
          <w:rFonts w:eastAsia="Times New Roman"/>
          <w:b/>
          <w:color w:val="C00000"/>
          <w:sz w:val="28"/>
          <w:szCs w:val="28"/>
        </w:rPr>
      </w:pPr>
      <w:r w:rsidRPr="00FC40C5">
        <w:rPr>
          <w:b/>
          <w:color w:val="C00000"/>
          <w:sz w:val="28"/>
          <w:szCs w:val="28"/>
        </w:rPr>
        <w:t>CZ</w:t>
      </w:r>
      <w:r w:rsidRPr="00FC40C5">
        <w:rPr>
          <w:rFonts w:eastAsia="Times New Roman"/>
          <w:b/>
          <w:color w:val="C00000"/>
          <w:sz w:val="28"/>
          <w:szCs w:val="28"/>
        </w:rPr>
        <w:t>ĘŚĆ A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FC40C5" w:rsidRDefault="00D141C1" w:rsidP="00A832D1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FC40C5">
        <w:rPr>
          <w:b/>
          <w:color w:val="365F91" w:themeColor="accent1" w:themeShade="BF"/>
          <w:sz w:val="24"/>
          <w:szCs w:val="24"/>
        </w:rPr>
        <w:t xml:space="preserve">Zasoby </w:t>
      </w:r>
      <w:r w:rsidR="007F78A2" w:rsidRPr="00FC40C5">
        <w:rPr>
          <w:b/>
          <w:color w:val="365F91" w:themeColor="accent1" w:themeShade="BF"/>
          <w:sz w:val="24"/>
          <w:szCs w:val="24"/>
        </w:rPr>
        <w:t>pieni</w:t>
      </w:r>
      <w:r w:rsidR="007F78A2" w:rsidRPr="00FC40C5">
        <w:rPr>
          <w:rFonts w:eastAsia="Times New Roman"/>
          <w:b/>
          <w:color w:val="365F91" w:themeColor="accent1" w:themeShade="BF"/>
          <w:sz w:val="24"/>
          <w:szCs w:val="24"/>
        </w:rPr>
        <w:t>ężne</w:t>
      </w:r>
    </w:p>
    <w:p w:rsidR="00A832D1" w:rsidRPr="0041745C" w:rsidRDefault="00A832D1" w:rsidP="00A832D1">
      <w:pPr>
        <w:shd w:val="clear" w:color="auto" w:fill="FFFFFF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D141C1" w:rsidRDefault="00D141C1" w:rsidP="00A83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Środki </w:t>
      </w:r>
      <w:r w:rsidR="007F78A2" w:rsidRPr="0041745C">
        <w:rPr>
          <w:rFonts w:eastAsia="Times New Roman"/>
          <w:sz w:val="24"/>
          <w:szCs w:val="24"/>
        </w:rPr>
        <w:t>pieniężne</w:t>
      </w:r>
      <w:r w:rsidRPr="0041745C">
        <w:rPr>
          <w:rFonts w:eastAsia="Times New Roman"/>
          <w:sz w:val="24"/>
          <w:szCs w:val="24"/>
        </w:rPr>
        <w:t xml:space="preserve"> w walucie polskiej oraz obcej to zarówno przechowywana gotówka, jak i środki przechowywane w formie bezgotówkowej (np. na rachunkach bankowych, rachunkach oszczędnościowych, funduszach inwestycyjnych, itd.), jak </w:t>
      </w:r>
      <w:r w:rsidR="007F78A2" w:rsidRPr="0041745C">
        <w:rPr>
          <w:rFonts w:eastAsia="Times New Roman"/>
          <w:sz w:val="24"/>
          <w:szCs w:val="24"/>
        </w:rPr>
        <w:t>również</w:t>
      </w:r>
      <w:r w:rsidRPr="0041745C">
        <w:rPr>
          <w:rFonts w:eastAsia="Times New Roman"/>
          <w:sz w:val="24"/>
          <w:szCs w:val="24"/>
        </w:rPr>
        <w:t xml:space="preserve"> środki znajdujące się w dyspozycji innych osób fizycznych i prawnych, czyli np. udzielone </w:t>
      </w:r>
      <w:r w:rsidR="007F78A2" w:rsidRPr="0041745C">
        <w:rPr>
          <w:rFonts w:eastAsia="Times New Roman"/>
          <w:sz w:val="24"/>
          <w:szCs w:val="24"/>
        </w:rPr>
        <w:t>pożyczki</w:t>
      </w:r>
      <w:r w:rsidRPr="0041745C">
        <w:rPr>
          <w:rFonts w:eastAsia="Times New Roman"/>
          <w:sz w:val="24"/>
          <w:szCs w:val="24"/>
        </w:rPr>
        <w:t xml:space="preserve">. Wykazać </w:t>
      </w:r>
      <w:r w:rsidR="007F78A2" w:rsidRPr="0041745C">
        <w:rPr>
          <w:rFonts w:eastAsia="Times New Roman"/>
          <w:sz w:val="24"/>
          <w:szCs w:val="24"/>
        </w:rPr>
        <w:t>także</w:t>
      </w:r>
      <w:r w:rsidRPr="0041745C">
        <w:rPr>
          <w:rFonts w:eastAsia="Times New Roman"/>
          <w:sz w:val="24"/>
          <w:szCs w:val="24"/>
        </w:rPr>
        <w:t xml:space="preserve">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szeroko rozumiane papiery wartościowe, tj. np. akcje, obligacje, weksle, bony skarbowe, czeki, certyfikaty inwestycyjne, jednostki uczestnictwa itp., wyemitowane na podstawie właściwych przepisów prawa polskiego i obcego podając ich nazwy i łączną wartość.</w:t>
      </w:r>
    </w:p>
    <w:p w:rsidR="00A832D1" w:rsidRPr="0041745C" w:rsidRDefault="00A832D1" w:rsidP="00A832D1">
      <w:pPr>
        <w:shd w:val="clear" w:color="auto" w:fill="FFFFFF"/>
        <w:jc w:val="both"/>
        <w:rPr>
          <w:sz w:val="24"/>
          <w:szCs w:val="24"/>
        </w:rPr>
      </w:pPr>
    </w:p>
    <w:p w:rsidR="00D141C1" w:rsidRPr="00FC40C5" w:rsidRDefault="00D141C1" w:rsidP="00A832D1">
      <w:pPr>
        <w:numPr>
          <w:ilvl w:val="0"/>
          <w:numId w:val="8"/>
        </w:numPr>
        <w:shd w:val="clear" w:color="auto" w:fill="FFFFFF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FC40C5">
        <w:rPr>
          <w:b/>
          <w:color w:val="365F91" w:themeColor="accent1" w:themeShade="BF"/>
          <w:sz w:val="24"/>
          <w:szCs w:val="24"/>
        </w:rPr>
        <w:t>Nieruchomo</w:t>
      </w:r>
      <w:r w:rsidRPr="00FC40C5">
        <w:rPr>
          <w:rFonts w:eastAsia="Times New Roman"/>
          <w:b/>
          <w:color w:val="365F91" w:themeColor="accent1" w:themeShade="BF"/>
          <w:sz w:val="24"/>
          <w:szCs w:val="24"/>
        </w:rPr>
        <w:t>ści</w:t>
      </w:r>
    </w:p>
    <w:p w:rsidR="00A832D1" w:rsidRPr="0041745C" w:rsidRDefault="00A832D1" w:rsidP="00A832D1">
      <w:pPr>
        <w:shd w:val="clear" w:color="auto" w:fill="FFFFFF"/>
        <w:ind w:left="1080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W o</w:t>
      </w:r>
      <w:r w:rsidRPr="0041745C">
        <w:rPr>
          <w:rFonts w:eastAsia="Times New Roman"/>
          <w:sz w:val="24"/>
          <w:szCs w:val="24"/>
        </w:rPr>
        <w:t xml:space="preserve">świadczeniu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wymienić nieruchomości będące w posiadaniu składającego oświadczenie, przez co rozumie się osobę będącą właścicielem nieruchomości, </w:t>
      </w:r>
      <w:r w:rsidR="007F78A2" w:rsidRPr="0041745C">
        <w:rPr>
          <w:rFonts w:eastAsia="Times New Roman"/>
          <w:sz w:val="24"/>
          <w:szCs w:val="24"/>
        </w:rPr>
        <w:t>użytkownikiem</w:t>
      </w:r>
      <w:r w:rsidRPr="0041745C">
        <w:rPr>
          <w:rFonts w:eastAsia="Times New Roman"/>
          <w:sz w:val="24"/>
          <w:szCs w:val="24"/>
        </w:rPr>
        <w:t xml:space="preserve"> </w:t>
      </w:r>
      <w:r w:rsidR="007F78A2" w:rsidRPr="0041745C">
        <w:rPr>
          <w:rFonts w:eastAsia="Times New Roman"/>
          <w:sz w:val="24"/>
          <w:szCs w:val="24"/>
        </w:rPr>
        <w:t>wieczystym, ale</w:t>
      </w:r>
      <w:r w:rsidRPr="0041745C">
        <w:rPr>
          <w:rFonts w:eastAsia="Times New Roman"/>
          <w:sz w:val="24"/>
          <w:szCs w:val="24"/>
        </w:rPr>
        <w:t xml:space="preserve"> </w:t>
      </w:r>
      <w:r w:rsidR="007F78A2" w:rsidRPr="0041745C">
        <w:rPr>
          <w:rFonts w:eastAsia="Times New Roman"/>
          <w:sz w:val="24"/>
          <w:szCs w:val="24"/>
        </w:rPr>
        <w:t>także</w:t>
      </w:r>
      <w:r w:rsidRPr="0041745C">
        <w:rPr>
          <w:rFonts w:eastAsia="Times New Roman"/>
          <w:sz w:val="24"/>
          <w:szCs w:val="24"/>
        </w:rPr>
        <w:t xml:space="preserve"> faktycznego posiadacza nieruchomości o nieustalonej własności, najemcę, </w:t>
      </w:r>
      <w:r w:rsidR="007F78A2" w:rsidRPr="0041745C">
        <w:rPr>
          <w:rFonts w:eastAsia="Times New Roman"/>
          <w:sz w:val="24"/>
          <w:szCs w:val="24"/>
        </w:rPr>
        <w:t>dzierżawcę</w:t>
      </w:r>
      <w:r w:rsidRPr="0041745C">
        <w:rPr>
          <w:rFonts w:eastAsia="Times New Roman"/>
          <w:sz w:val="24"/>
          <w:szCs w:val="24"/>
        </w:rPr>
        <w:t xml:space="preserve"> i </w:t>
      </w:r>
      <w:r w:rsidR="007F78A2" w:rsidRPr="0041745C">
        <w:rPr>
          <w:rFonts w:eastAsia="Times New Roman"/>
          <w:sz w:val="24"/>
          <w:szCs w:val="24"/>
        </w:rPr>
        <w:t>użytkownika</w:t>
      </w:r>
      <w:r w:rsidRPr="0041745C">
        <w:rPr>
          <w:rFonts w:eastAsia="Times New Roman"/>
          <w:sz w:val="24"/>
          <w:szCs w:val="24"/>
        </w:rPr>
        <w:t xml:space="preserve"> posiadającego inny tytuł do nieruchomości – </w:t>
      </w:r>
      <w:r w:rsidR="007F78A2" w:rsidRPr="0041745C">
        <w:rPr>
          <w:rFonts w:eastAsia="Times New Roman"/>
          <w:sz w:val="24"/>
          <w:szCs w:val="24"/>
        </w:rPr>
        <w:t>może</w:t>
      </w:r>
      <w:r w:rsidRPr="0041745C">
        <w:rPr>
          <w:rFonts w:eastAsia="Times New Roman"/>
          <w:sz w:val="24"/>
          <w:szCs w:val="24"/>
        </w:rPr>
        <w:t xml:space="preserve"> to być </w:t>
      </w:r>
      <w:r w:rsidR="007F78A2" w:rsidRPr="0041745C">
        <w:rPr>
          <w:rFonts w:eastAsia="Times New Roman"/>
          <w:sz w:val="24"/>
          <w:szCs w:val="24"/>
        </w:rPr>
        <w:t>także</w:t>
      </w:r>
      <w:r w:rsidRPr="0041745C">
        <w:rPr>
          <w:rFonts w:eastAsia="Times New Roman"/>
          <w:sz w:val="24"/>
          <w:szCs w:val="24"/>
        </w:rPr>
        <w:t xml:space="preserve"> spółdzielcze prawo do lokalu</w:t>
      </w:r>
      <w:r w:rsidR="00FE5B0D">
        <w:rPr>
          <w:rFonts w:eastAsia="Times New Roman"/>
          <w:sz w:val="24"/>
          <w:szCs w:val="24"/>
        </w:rPr>
        <w:t xml:space="preserve"> lub </w:t>
      </w:r>
      <w:r w:rsidRPr="0041745C">
        <w:rPr>
          <w:rFonts w:eastAsia="Times New Roman"/>
          <w:sz w:val="24"/>
          <w:szCs w:val="24"/>
        </w:rPr>
        <w:t xml:space="preserve">. W części tej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podać informacje o nieruchomości dotyczące:</w:t>
      </w:r>
    </w:p>
    <w:p w:rsidR="00FE5B0D" w:rsidRPr="0041745C" w:rsidRDefault="00FE5B0D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FE5B0D" w:rsidRDefault="00D141C1" w:rsidP="00FE5B0D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powierzchni – pamiętać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o dokładnym podawaniu powierzchni posiadanej nieruchomości oraz jednostki miary określającej wielkość powierzchni nieruchomości np. m</w:t>
      </w:r>
      <w:r w:rsidRPr="0041745C">
        <w:rPr>
          <w:rFonts w:eastAsia="Times New Roman"/>
          <w:sz w:val="24"/>
          <w:szCs w:val="24"/>
          <w:vertAlign w:val="superscript"/>
        </w:rPr>
        <w:t>2</w:t>
      </w:r>
      <w:r w:rsidRPr="0041745C">
        <w:rPr>
          <w:rFonts w:eastAsia="Times New Roman"/>
          <w:sz w:val="24"/>
          <w:szCs w:val="24"/>
        </w:rPr>
        <w:t>, a, ha (nie powinny mieć miejsca sytuacje gdy w oświadczeniach majątkowych składanych rokrocznie wykazuje się tą samą nieruchomość a zmienia się np. powierzchnia lokalu mieszkalnego o kilka m</w:t>
      </w:r>
      <w:r w:rsidRPr="0041745C">
        <w:rPr>
          <w:rFonts w:eastAsia="Times New Roman"/>
          <w:sz w:val="24"/>
          <w:szCs w:val="24"/>
          <w:vertAlign w:val="superscript"/>
        </w:rPr>
        <w:t>2</w:t>
      </w:r>
      <w:r w:rsidRPr="0041745C">
        <w:rPr>
          <w:rFonts w:eastAsia="Times New Roman"/>
          <w:sz w:val="24"/>
          <w:szCs w:val="24"/>
        </w:rPr>
        <w:t>);</w:t>
      </w:r>
    </w:p>
    <w:p w:rsidR="00FE5B0D" w:rsidRPr="0041745C" w:rsidRDefault="00FE5B0D" w:rsidP="00FE5B0D">
      <w:pPr>
        <w:shd w:val="clear" w:color="auto" w:fill="FFFFFF"/>
        <w:ind w:left="720"/>
        <w:jc w:val="both"/>
        <w:rPr>
          <w:sz w:val="24"/>
          <w:szCs w:val="24"/>
        </w:rPr>
      </w:pPr>
    </w:p>
    <w:p w:rsidR="00FE5B0D" w:rsidRPr="00FE5B0D" w:rsidRDefault="00D141C1" w:rsidP="00FE5B0D">
      <w:pPr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wartości – wartość nieruchomości powinna być oparta na szacunku (porównaniu) cen nieruchomości o podobnym standardzie, znajdujących się na tym samym obszarze lub wynikać z innych wiarygodnych źródeł</w:t>
      </w:r>
      <w:r w:rsidR="00FE5B0D">
        <w:rPr>
          <w:sz w:val="24"/>
          <w:szCs w:val="24"/>
        </w:rPr>
        <w:t xml:space="preserve"> </w:t>
      </w:r>
      <w:r w:rsidRPr="00FE5B0D">
        <w:rPr>
          <w:sz w:val="24"/>
          <w:szCs w:val="24"/>
        </w:rPr>
        <w:t xml:space="preserve">(np. polisa ubezpieczeniowa). </w:t>
      </w:r>
      <w:r w:rsidR="007F78A2" w:rsidRPr="00FE5B0D">
        <w:rPr>
          <w:sz w:val="24"/>
          <w:szCs w:val="24"/>
        </w:rPr>
        <w:t>Je</w:t>
      </w:r>
      <w:r w:rsidR="007F78A2" w:rsidRPr="00FE5B0D">
        <w:rPr>
          <w:rFonts w:eastAsia="Times New Roman"/>
          <w:sz w:val="24"/>
          <w:szCs w:val="24"/>
        </w:rPr>
        <w:t>żeli</w:t>
      </w:r>
      <w:r w:rsidRPr="00FE5B0D">
        <w:rPr>
          <w:rFonts w:eastAsia="Times New Roman"/>
          <w:sz w:val="24"/>
          <w:szCs w:val="24"/>
        </w:rPr>
        <w:t xml:space="preserve"> znana jest dokładna wartość (np. </w:t>
      </w:r>
      <w:r w:rsidR="00FE5B0D">
        <w:rPr>
          <w:rFonts w:eastAsia="Times New Roman"/>
          <w:sz w:val="24"/>
          <w:szCs w:val="24"/>
        </w:rPr>
        <w:t>wycena rzeczoznawcy) podać należ</w:t>
      </w:r>
      <w:r w:rsidRPr="00FE5B0D">
        <w:rPr>
          <w:rFonts w:eastAsia="Times New Roman"/>
          <w:sz w:val="24"/>
          <w:szCs w:val="24"/>
        </w:rPr>
        <w:t xml:space="preserve">y rzeczywistą wartość a nie szacunkową. Wartość danej nieruchomości podaje się na dzień 31 grudnia roku poprzedniego (w przypadku corocznych oświadczeń majątkowych), bądź na dzień zdarzenia uzasadniającego </w:t>
      </w:r>
      <w:r w:rsidR="007F78A2" w:rsidRPr="00FE5B0D">
        <w:rPr>
          <w:rFonts w:eastAsia="Times New Roman"/>
          <w:sz w:val="24"/>
          <w:szCs w:val="24"/>
        </w:rPr>
        <w:t>złożenie</w:t>
      </w:r>
      <w:r w:rsidRPr="00FE5B0D">
        <w:rPr>
          <w:rFonts w:eastAsia="Times New Roman"/>
          <w:sz w:val="24"/>
          <w:szCs w:val="24"/>
        </w:rPr>
        <w:t xml:space="preserve"> oświadczenia majątkowego. </w:t>
      </w:r>
      <w:r w:rsidR="007F78A2" w:rsidRPr="00FE5B0D">
        <w:rPr>
          <w:rFonts w:eastAsia="Times New Roman"/>
          <w:sz w:val="24"/>
          <w:szCs w:val="24"/>
        </w:rPr>
        <w:t>Należy</w:t>
      </w:r>
      <w:r w:rsidRPr="00FE5B0D">
        <w:rPr>
          <w:rFonts w:eastAsia="Times New Roman"/>
          <w:sz w:val="24"/>
          <w:szCs w:val="24"/>
        </w:rPr>
        <w:t xml:space="preserve"> zwrócić uwagę na fakt, </w:t>
      </w:r>
      <w:r w:rsidR="007F78A2" w:rsidRPr="00FE5B0D">
        <w:rPr>
          <w:rFonts w:eastAsia="Times New Roman"/>
          <w:sz w:val="24"/>
          <w:szCs w:val="24"/>
        </w:rPr>
        <w:t>Że</w:t>
      </w:r>
      <w:r w:rsidRPr="00FE5B0D">
        <w:rPr>
          <w:rFonts w:eastAsia="Times New Roman"/>
          <w:sz w:val="24"/>
          <w:szCs w:val="24"/>
        </w:rPr>
        <w:t xml:space="preserve"> cena nabycia nieruchomości nie zawsze odpowiada wartości rynkowej nieruchomości. W sytuacji kiedy w oświadczeniach majątkowych składanych rokrocznie wykazuje się tą samą nieruchomość a zmienia się jej wartość nale</w:t>
      </w:r>
      <w:r w:rsidR="007F78A2" w:rsidRPr="00FE5B0D">
        <w:rPr>
          <w:rFonts w:eastAsia="Times New Roman"/>
          <w:sz w:val="24"/>
          <w:szCs w:val="24"/>
        </w:rPr>
        <w:t>ż</w:t>
      </w:r>
      <w:r w:rsidRPr="00FE5B0D">
        <w:rPr>
          <w:rFonts w:eastAsia="Times New Roman"/>
          <w:sz w:val="24"/>
          <w:szCs w:val="24"/>
        </w:rPr>
        <w:t xml:space="preserve">ałoby w skrócie uzasadnić powód </w:t>
      </w:r>
      <w:r w:rsidR="007F78A2" w:rsidRPr="00FE5B0D">
        <w:rPr>
          <w:rFonts w:eastAsia="Times New Roman"/>
          <w:sz w:val="24"/>
          <w:szCs w:val="24"/>
        </w:rPr>
        <w:t>podwyższenia</w:t>
      </w:r>
      <w:r w:rsidRPr="00FE5B0D">
        <w:rPr>
          <w:rFonts w:eastAsia="Times New Roman"/>
          <w:sz w:val="24"/>
          <w:szCs w:val="24"/>
        </w:rPr>
        <w:t xml:space="preserve"> lub </w:t>
      </w:r>
      <w:r w:rsidR="007F78A2" w:rsidRPr="00FE5B0D">
        <w:rPr>
          <w:rFonts w:eastAsia="Times New Roman"/>
          <w:sz w:val="24"/>
          <w:szCs w:val="24"/>
        </w:rPr>
        <w:t>obniżenia</w:t>
      </w:r>
      <w:r w:rsidR="00FE5B0D">
        <w:rPr>
          <w:rFonts w:eastAsia="Times New Roman"/>
          <w:sz w:val="24"/>
          <w:szCs w:val="24"/>
        </w:rPr>
        <w:t xml:space="preserve"> wartości nieruchomości </w:t>
      </w:r>
    </w:p>
    <w:p w:rsidR="00FE5B0D" w:rsidRPr="00FE5B0D" w:rsidRDefault="007F78A2" w:rsidP="00FE5B0D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FE5B0D">
        <w:rPr>
          <w:rFonts w:eastAsia="Times New Roman"/>
          <w:sz w:val="24"/>
          <w:szCs w:val="24"/>
        </w:rPr>
        <w:t>podwyższenie</w:t>
      </w:r>
      <w:r w:rsidR="00D141C1" w:rsidRPr="00FE5B0D">
        <w:rPr>
          <w:rFonts w:eastAsia="Times New Roman"/>
          <w:sz w:val="24"/>
          <w:szCs w:val="24"/>
        </w:rPr>
        <w:t xml:space="preserve">: remont, dobudowanie, rozbudowanie, </w:t>
      </w:r>
      <w:r w:rsidRPr="00FE5B0D">
        <w:rPr>
          <w:rFonts w:eastAsia="Times New Roman"/>
          <w:sz w:val="24"/>
          <w:szCs w:val="24"/>
        </w:rPr>
        <w:t>wyposażenie</w:t>
      </w:r>
      <w:r w:rsidR="00FE5B0D">
        <w:rPr>
          <w:rFonts w:eastAsia="Times New Roman"/>
          <w:sz w:val="24"/>
          <w:szCs w:val="24"/>
        </w:rPr>
        <w:t>, itp.,</w:t>
      </w:r>
    </w:p>
    <w:p w:rsidR="00D141C1" w:rsidRPr="00FE5B0D" w:rsidRDefault="007F78A2" w:rsidP="00FE5B0D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FE5B0D">
        <w:rPr>
          <w:rFonts w:eastAsia="Times New Roman"/>
          <w:sz w:val="24"/>
          <w:szCs w:val="24"/>
        </w:rPr>
        <w:t>obniżenie</w:t>
      </w:r>
      <w:r w:rsidR="00D141C1" w:rsidRPr="00FE5B0D">
        <w:rPr>
          <w:rFonts w:eastAsia="Times New Roman"/>
          <w:sz w:val="24"/>
          <w:szCs w:val="24"/>
        </w:rPr>
        <w:t xml:space="preserve">: </w:t>
      </w:r>
      <w:r w:rsidRPr="00FE5B0D">
        <w:rPr>
          <w:rFonts w:eastAsia="Times New Roman"/>
          <w:sz w:val="24"/>
          <w:szCs w:val="24"/>
        </w:rPr>
        <w:t>sprzedaż</w:t>
      </w:r>
      <w:r w:rsidR="00D141C1" w:rsidRPr="00FE5B0D">
        <w:rPr>
          <w:rFonts w:eastAsia="Times New Roman"/>
          <w:sz w:val="24"/>
          <w:szCs w:val="24"/>
        </w:rPr>
        <w:t xml:space="preserve"> części nieruchomości lub udziałów w niej, zmniejszenie powi</w:t>
      </w:r>
      <w:r w:rsidR="00FE5B0D">
        <w:rPr>
          <w:rFonts w:eastAsia="Times New Roman"/>
          <w:sz w:val="24"/>
          <w:szCs w:val="24"/>
        </w:rPr>
        <w:t>erzchni, zdarzenia losowe, itp.</w:t>
      </w:r>
    </w:p>
    <w:p w:rsidR="00FE5B0D" w:rsidRPr="00FE5B0D" w:rsidRDefault="00FE5B0D" w:rsidP="00FE5B0D">
      <w:pPr>
        <w:shd w:val="clear" w:color="auto" w:fill="FFFFFF"/>
        <w:ind w:left="1440"/>
        <w:jc w:val="both"/>
        <w:rPr>
          <w:sz w:val="24"/>
          <w:szCs w:val="24"/>
        </w:rPr>
      </w:pPr>
    </w:p>
    <w:p w:rsidR="00D141C1" w:rsidRPr="0041745C" w:rsidRDefault="00D141C1" w:rsidP="00FE5B0D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tytułu prawnego – nie jest tytułem prawnym akt notarialny ani księga wieczysta. Pierwszy z nich to rodzaj umowy potwierdzającej nabycie nieruchomości lub praw do niej, druga zaś jest jedynie rejestrem publicznym, który przedstawia stan prawny nieruchomości. Tytułem prawnym jest np.:</w:t>
      </w:r>
    </w:p>
    <w:p w:rsidR="00D141C1" w:rsidRPr="0041745C" w:rsidRDefault="00D141C1" w:rsidP="00FE5B0D">
      <w:pPr>
        <w:numPr>
          <w:ilvl w:val="0"/>
          <w:numId w:val="12"/>
        </w:numPr>
        <w:shd w:val="clear" w:color="auto" w:fill="FFFFFF"/>
        <w:ind w:left="1134" w:firstLine="0"/>
        <w:rPr>
          <w:sz w:val="24"/>
          <w:szCs w:val="24"/>
        </w:rPr>
      </w:pPr>
      <w:r w:rsidRPr="0041745C">
        <w:rPr>
          <w:sz w:val="24"/>
          <w:szCs w:val="24"/>
        </w:rPr>
        <w:t>w</w:t>
      </w:r>
      <w:r w:rsidRPr="0041745C">
        <w:rPr>
          <w:rFonts w:eastAsia="Times New Roman"/>
          <w:sz w:val="24"/>
          <w:szCs w:val="24"/>
        </w:rPr>
        <w:t>łasność,</w:t>
      </w:r>
    </w:p>
    <w:p w:rsidR="00FE5B0D" w:rsidRPr="00FE5B0D" w:rsidRDefault="00D141C1" w:rsidP="00FE5B0D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41745C">
        <w:rPr>
          <w:sz w:val="24"/>
          <w:szCs w:val="24"/>
        </w:rPr>
        <w:t>wsp</w:t>
      </w:r>
      <w:r w:rsidRPr="0041745C">
        <w:rPr>
          <w:rFonts w:eastAsia="Times New Roman"/>
          <w:sz w:val="24"/>
          <w:szCs w:val="24"/>
        </w:rPr>
        <w:t>ółwłasność (</w:t>
      </w:r>
      <w:r w:rsidR="007F78A2" w:rsidRPr="0041745C">
        <w:rPr>
          <w:rFonts w:eastAsia="Times New Roman"/>
          <w:sz w:val="24"/>
          <w:szCs w:val="24"/>
        </w:rPr>
        <w:t>małżeńska</w:t>
      </w:r>
      <w:r w:rsidRPr="0041745C">
        <w:rPr>
          <w:rFonts w:eastAsia="Times New Roman"/>
          <w:sz w:val="24"/>
          <w:szCs w:val="24"/>
        </w:rPr>
        <w:t xml:space="preserve"> lub inna – podać </w:t>
      </w:r>
      <w:r w:rsidR="007F78A2" w:rsidRPr="0041745C">
        <w:rPr>
          <w:rFonts w:eastAsia="Times New Roman"/>
          <w:sz w:val="24"/>
          <w:szCs w:val="24"/>
        </w:rPr>
        <w:t>należy, z kim</w:t>
      </w:r>
      <w:r w:rsidRPr="0041745C">
        <w:rPr>
          <w:rFonts w:eastAsia="Times New Roman"/>
          <w:sz w:val="24"/>
          <w:szCs w:val="24"/>
        </w:rPr>
        <w:t xml:space="preserve"> i w </w:t>
      </w:r>
      <w:r w:rsidR="007F78A2" w:rsidRPr="0041745C">
        <w:rPr>
          <w:rFonts w:eastAsia="Times New Roman"/>
          <w:sz w:val="24"/>
          <w:szCs w:val="24"/>
        </w:rPr>
        <w:t>jakich częściach), w przypadku współwłasności</w:t>
      </w:r>
      <w:r w:rsidRPr="0041745C">
        <w:rPr>
          <w:rFonts w:eastAsia="Times New Roman"/>
          <w:sz w:val="24"/>
          <w:szCs w:val="24"/>
        </w:rPr>
        <w:t xml:space="preserve"> w częściach ułamkowych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przy danej nieruchomości oznaczyć wielkość udziału we współwłasności za pomocą ułamka, </w:t>
      </w:r>
    </w:p>
    <w:p w:rsidR="00FE5B0D" w:rsidRPr="00FE5B0D" w:rsidRDefault="00D141C1" w:rsidP="00FE5B0D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spółdzielcze własnościowe prawo do lokalu, </w:t>
      </w:r>
    </w:p>
    <w:p w:rsidR="00FE5B0D" w:rsidRPr="00FE5B0D" w:rsidRDefault="007F78A2" w:rsidP="00FE5B0D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użytkowanie</w:t>
      </w:r>
      <w:r w:rsidR="00D141C1" w:rsidRPr="0041745C">
        <w:rPr>
          <w:rFonts w:eastAsia="Times New Roman"/>
          <w:sz w:val="24"/>
          <w:szCs w:val="24"/>
        </w:rPr>
        <w:t xml:space="preserve"> wieczyste, </w:t>
      </w:r>
    </w:p>
    <w:p w:rsidR="00FE5B0D" w:rsidRPr="00FE5B0D" w:rsidRDefault="00D141C1" w:rsidP="00FE5B0D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najem, </w:t>
      </w:r>
    </w:p>
    <w:p w:rsidR="00FE5B0D" w:rsidRPr="00FE5B0D" w:rsidRDefault="00FE5B0D" w:rsidP="00FE5B0D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dzierż</w:t>
      </w:r>
      <w:r w:rsidR="007F78A2" w:rsidRPr="0041745C">
        <w:rPr>
          <w:rFonts w:eastAsia="Times New Roman"/>
          <w:sz w:val="24"/>
          <w:szCs w:val="24"/>
        </w:rPr>
        <w:t>awa</w:t>
      </w:r>
      <w:r w:rsidR="00D141C1" w:rsidRPr="0041745C">
        <w:rPr>
          <w:rFonts w:eastAsia="Times New Roman"/>
          <w:sz w:val="24"/>
          <w:szCs w:val="24"/>
        </w:rPr>
        <w:t xml:space="preserve">, </w:t>
      </w:r>
    </w:p>
    <w:p w:rsidR="00D141C1" w:rsidRPr="00FE5B0D" w:rsidRDefault="007F78A2" w:rsidP="00FE5B0D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użyczenie</w:t>
      </w:r>
      <w:r w:rsidR="00D141C1" w:rsidRPr="0041745C">
        <w:rPr>
          <w:rFonts w:eastAsia="Times New Roman"/>
          <w:sz w:val="24"/>
          <w:szCs w:val="24"/>
        </w:rPr>
        <w:t>.</w:t>
      </w:r>
    </w:p>
    <w:p w:rsidR="00FE5B0D" w:rsidRPr="0041745C" w:rsidRDefault="00FE5B0D" w:rsidP="00FE5B0D">
      <w:pPr>
        <w:shd w:val="clear" w:color="auto" w:fill="FFFFFF"/>
        <w:ind w:left="1495"/>
        <w:rPr>
          <w:sz w:val="24"/>
          <w:szCs w:val="24"/>
        </w:rPr>
      </w:pPr>
    </w:p>
    <w:p w:rsidR="00D141C1" w:rsidRPr="0041745C" w:rsidRDefault="00D141C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 xml:space="preserve">W przypadku gospodarstwa rolnego </w:t>
      </w:r>
      <w:r w:rsidR="007F78A2" w:rsidRPr="0041745C">
        <w:rPr>
          <w:sz w:val="24"/>
          <w:szCs w:val="24"/>
        </w:rPr>
        <w:t>nale</w:t>
      </w:r>
      <w:r w:rsidR="007F78A2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</w:t>
      </w:r>
      <w:r w:rsidR="007F78A2" w:rsidRPr="0041745C">
        <w:rPr>
          <w:rFonts w:eastAsia="Times New Roman"/>
          <w:sz w:val="24"/>
          <w:szCs w:val="24"/>
        </w:rPr>
        <w:t>również</w:t>
      </w:r>
      <w:r w:rsidRPr="0041745C">
        <w:rPr>
          <w:rFonts w:eastAsia="Times New Roman"/>
          <w:sz w:val="24"/>
          <w:szCs w:val="24"/>
        </w:rPr>
        <w:t xml:space="preserve"> podać rodzaj gospodarstwa (hodowlane, uprawy polowe, mieszane), jego zabudowy oraz przychód i dochód osiągnięty z tytułu prowadzenia takiego gospodarstwa w tym </w:t>
      </w:r>
      <w:r w:rsidR="007F78A2" w:rsidRPr="0041745C">
        <w:rPr>
          <w:rFonts w:eastAsia="Times New Roman"/>
          <w:sz w:val="24"/>
          <w:szCs w:val="24"/>
        </w:rPr>
        <w:t>także</w:t>
      </w:r>
      <w:r w:rsidRPr="0041745C">
        <w:rPr>
          <w:rFonts w:eastAsia="Times New Roman"/>
          <w:sz w:val="24"/>
          <w:szCs w:val="24"/>
        </w:rPr>
        <w:t xml:space="preserve"> środki (dotacje) uzyskane z Unii Europejskiej. W przypadku gdy z gospodarstwa nie osiąga się przychodów/dochodów w odpowiednią rubrykę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wstawić „0”, </w:t>
      </w:r>
      <w:r w:rsidR="007F78A2" w:rsidRPr="0041745C">
        <w:rPr>
          <w:rFonts w:eastAsia="Times New Roman"/>
          <w:sz w:val="24"/>
          <w:szCs w:val="24"/>
        </w:rPr>
        <w:t>gdyż</w:t>
      </w:r>
      <w:r w:rsidRPr="0041745C">
        <w:rPr>
          <w:rFonts w:eastAsia="Times New Roman"/>
          <w:sz w:val="24"/>
          <w:szCs w:val="24"/>
        </w:rPr>
        <w:t xml:space="preserve"> pozostawienie rubryki pustej rodzi wątpliwości, czy składający oświadczenie nie wpisał wartości przez przeoczenie czy tez faktycznie nie osiąga przychodów/dochodów z tego tytułu.</w:t>
      </w:r>
    </w:p>
    <w:p w:rsidR="00D141C1" w:rsidRPr="0041745C" w:rsidRDefault="00D141C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Jako inne nieruchomo</w:t>
      </w:r>
      <w:r w:rsidRPr="0041745C">
        <w:rPr>
          <w:rFonts w:eastAsia="Times New Roman"/>
          <w:sz w:val="24"/>
          <w:szCs w:val="24"/>
        </w:rPr>
        <w:t xml:space="preserve">ści </w:t>
      </w:r>
      <w:r w:rsidR="007F78A2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wskazać wszystkie posiadane nieruchomości, które nie mieszczą się w kategoriach: dom, mieszkanie, gospodarstwo rolne. Mogą to być:</w:t>
      </w:r>
    </w:p>
    <w:p w:rsidR="00D141C1" w:rsidRPr="0041745C" w:rsidRDefault="00D141C1" w:rsidP="00FE5B0D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grunty zabudowane (np. grunt pod domem),</w:t>
      </w:r>
    </w:p>
    <w:p w:rsidR="00D141C1" w:rsidRPr="0041745C" w:rsidRDefault="00D141C1" w:rsidP="00FE5B0D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grunty niezabudowane,</w:t>
      </w:r>
    </w:p>
    <w:p w:rsidR="00D141C1" w:rsidRPr="0041745C" w:rsidRDefault="00D141C1" w:rsidP="00FE5B0D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grunty gospodarcze i leśne nie wchodzące w skład gospodarstwa rolnego,</w:t>
      </w:r>
    </w:p>
    <w:p w:rsidR="00D141C1" w:rsidRPr="0041745C" w:rsidRDefault="007F78A2" w:rsidP="00FE5B0D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nieużytki</w:t>
      </w:r>
      <w:r w:rsidR="00D141C1" w:rsidRPr="0041745C">
        <w:rPr>
          <w:rFonts w:eastAsia="Times New Roman"/>
          <w:sz w:val="24"/>
          <w:szCs w:val="24"/>
        </w:rPr>
        <w:t>,</w:t>
      </w:r>
    </w:p>
    <w:p w:rsidR="00D141C1" w:rsidRPr="0041745C" w:rsidRDefault="007F78A2" w:rsidP="00FE5B0D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działki</w:t>
      </w:r>
      <w:r w:rsidR="00D141C1" w:rsidRPr="0041745C">
        <w:rPr>
          <w:rFonts w:eastAsia="Times New Roman"/>
          <w:sz w:val="24"/>
          <w:szCs w:val="24"/>
        </w:rPr>
        <w:t xml:space="preserve"> rekreacyjne,</w:t>
      </w:r>
    </w:p>
    <w:p w:rsidR="00D141C1" w:rsidRDefault="007F78A2" w:rsidP="00FE5B0D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inne</w:t>
      </w:r>
      <w:r w:rsidR="00D141C1" w:rsidRPr="0041745C">
        <w:rPr>
          <w:rFonts w:eastAsia="Times New Roman"/>
          <w:sz w:val="24"/>
          <w:szCs w:val="24"/>
        </w:rPr>
        <w:t>.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FC31C4" w:rsidRDefault="002808ED" w:rsidP="00FE5B0D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ole tekstowe 2" o:spid="_x0000_s1028" type="#_x0000_t202" style="position:absolute;left:0;text-align:left;margin-left:0;margin-top:0;width:449.65pt;height:76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">
            <v:textbox>
              <w:txbxContent>
                <w:p w:rsidR="000D79DD" w:rsidRPr="000D79DD" w:rsidRDefault="000D79DD" w:rsidP="000D79DD">
                  <w:pPr>
                    <w:shd w:val="clear" w:color="auto" w:fill="F2F2F2" w:themeFill="background1" w:themeFillShade="F2"/>
                    <w:jc w:val="both"/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UWAGA!</w:t>
                  </w:r>
                </w:p>
                <w:p w:rsidR="000D79DD" w:rsidRPr="000D79DD" w:rsidRDefault="000D79DD" w:rsidP="000D79DD">
                  <w:pPr>
                    <w:shd w:val="clear" w:color="auto" w:fill="F2F2F2" w:themeFill="background1" w:themeFillShade="F2"/>
                    <w:jc w:val="both"/>
                    <w:rPr>
                      <w:sz w:val="24"/>
                      <w:szCs w:val="24"/>
                    </w:rPr>
                  </w:pPr>
                  <w:r w:rsidRPr="000D79DD">
                    <w:rPr>
                      <w:sz w:val="24"/>
                      <w:szCs w:val="24"/>
                    </w:rPr>
                    <w:t>Każdy składnik nieruchomości powinien być wykazany oddzielnie (posiadając kilka równych nieruchomości np. dom, kilka mieszkań, kilka działek budowlanych, należy opisać każdą z nich, jako oddzielną pozycję). W przypadku braku miejsca na wpis w treści oświadczenia można sporządzić zestawienie wszystkich posiadanych nieruchomości na oddzielnej kartce i dołączyć do oświadczenia majątkowego w formie załącznika.</w:t>
                  </w:r>
                </w:p>
              </w:txbxContent>
            </v:textbox>
          </v:shape>
        </w:pict>
      </w:r>
    </w:p>
    <w:p w:rsidR="000D79DD" w:rsidRDefault="000D79DD" w:rsidP="00FE5B0D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FE5B0D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FE5B0D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FE5B0D">
      <w:pPr>
        <w:shd w:val="clear" w:color="auto" w:fill="FFFFFF"/>
        <w:jc w:val="both"/>
        <w:rPr>
          <w:sz w:val="24"/>
          <w:szCs w:val="24"/>
        </w:rPr>
      </w:pPr>
    </w:p>
    <w:p w:rsidR="000D79DD" w:rsidRDefault="000D79DD" w:rsidP="00FE5B0D">
      <w:pPr>
        <w:shd w:val="clear" w:color="auto" w:fill="FFFFFF"/>
        <w:jc w:val="both"/>
        <w:rPr>
          <w:sz w:val="24"/>
          <w:szCs w:val="24"/>
        </w:rPr>
      </w:pPr>
    </w:p>
    <w:p w:rsidR="00C2438D" w:rsidRPr="0041745C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FC40C5" w:rsidRDefault="00D141C1" w:rsidP="00FE5B0D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FC40C5">
        <w:rPr>
          <w:b/>
          <w:color w:val="365F91" w:themeColor="accent1" w:themeShade="BF"/>
          <w:sz w:val="24"/>
          <w:szCs w:val="24"/>
          <w:lang w:val="en-US"/>
        </w:rPr>
        <w:t xml:space="preserve">IV. </w:t>
      </w:r>
      <w:r w:rsidRPr="00FC40C5">
        <w:rPr>
          <w:b/>
          <w:color w:val="365F91" w:themeColor="accent1" w:themeShade="BF"/>
          <w:sz w:val="24"/>
          <w:szCs w:val="24"/>
        </w:rPr>
        <w:t>Udzia</w:t>
      </w:r>
      <w:r w:rsidRPr="00FC40C5">
        <w:rPr>
          <w:rFonts w:eastAsia="Times New Roman"/>
          <w:b/>
          <w:color w:val="365F91" w:themeColor="accent1" w:themeShade="BF"/>
          <w:sz w:val="24"/>
          <w:szCs w:val="24"/>
        </w:rPr>
        <w:t>ły i akcje w spółkach handlowych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 xml:space="preserve">W punkcie tym </w:t>
      </w:r>
      <w:r w:rsidR="007F78A2" w:rsidRPr="0041745C">
        <w:rPr>
          <w:sz w:val="24"/>
          <w:szCs w:val="24"/>
        </w:rPr>
        <w:t>nale</w:t>
      </w:r>
      <w:r w:rsidR="007F78A2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wykazać informacje o posiadanych udziałach i akcjach w spółkach prawa handlowego z podaniem liczby i jednostek emitenta oraz osiągniętego z tego tytułu dochodu wpisując:</w:t>
      </w:r>
    </w:p>
    <w:p w:rsidR="00FE5B0D" w:rsidRPr="0041745C" w:rsidRDefault="00FE5B0D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7F78A2" w:rsidP="00FE5B0D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liczbę</w:t>
      </w:r>
      <w:r w:rsidR="00D141C1" w:rsidRPr="0041745C">
        <w:rPr>
          <w:rFonts w:eastAsia="Times New Roman"/>
          <w:sz w:val="24"/>
          <w:szCs w:val="24"/>
        </w:rPr>
        <w:t xml:space="preserve"> posiadanych udziałów i akcji,</w:t>
      </w:r>
    </w:p>
    <w:p w:rsidR="00D141C1" w:rsidRPr="0041745C" w:rsidRDefault="007F78A2" w:rsidP="00FE5B0D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nazwę</w:t>
      </w:r>
      <w:r w:rsidR="00D141C1" w:rsidRPr="0041745C">
        <w:rPr>
          <w:rFonts w:eastAsia="Times New Roman"/>
          <w:sz w:val="24"/>
          <w:szCs w:val="24"/>
        </w:rPr>
        <w:t xml:space="preserve"> emitenta udziałów i akcji,</w:t>
      </w:r>
    </w:p>
    <w:p w:rsidR="00D141C1" w:rsidRPr="0041745C" w:rsidRDefault="007F78A2" w:rsidP="00FE5B0D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spółki</w:t>
      </w:r>
      <w:r w:rsidR="00D141C1" w:rsidRPr="0041745C">
        <w:rPr>
          <w:rFonts w:eastAsia="Times New Roman"/>
          <w:sz w:val="24"/>
          <w:szCs w:val="24"/>
        </w:rPr>
        <w:t xml:space="preserve">, w których udziały lub akcje stanowią pakiet większy </w:t>
      </w:r>
      <w:r w:rsidRPr="0041745C">
        <w:rPr>
          <w:rFonts w:eastAsia="Times New Roman"/>
          <w:sz w:val="24"/>
          <w:szCs w:val="24"/>
        </w:rPr>
        <w:t>niż</w:t>
      </w:r>
      <w:r w:rsidR="00D141C1" w:rsidRPr="0041745C">
        <w:rPr>
          <w:rFonts w:eastAsia="Times New Roman"/>
          <w:sz w:val="24"/>
          <w:szCs w:val="24"/>
        </w:rPr>
        <w:t xml:space="preserve"> 10% udziałów,</w:t>
      </w:r>
    </w:p>
    <w:p w:rsidR="00D141C1" w:rsidRPr="00FE5B0D" w:rsidRDefault="00D141C1" w:rsidP="00FE5B0D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wysokość dochodu osiągniętego z tytułu udziałów lub akcji.</w:t>
      </w:r>
    </w:p>
    <w:p w:rsidR="00FE5B0D" w:rsidRPr="0041745C" w:rsidRDefault="00FE5B0D" w:rsidP="00FE5B0D">
      <w:pPr>
        <w:shd w:val="clear" w:color="auto" w:fill="FFFFFF"/>
        <w:ind w:left="72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lastRenderedPageBreak/>
        <w:t>Dochodem z tytu</w:t>
      </w:r>
      <w:r w:rsidRPr="0041745C">
        <w:rPr>
          <w:rFonts w:eastAsia="Times New Roman"/>
          <w:sz w:val="24"/>
          <w:szCs w:val="24"/>
        </w:rPr>
        <w:t xml:space="preserve">łu posiadania udziałów i akcji jest </w:t>
      </w:r>
      <w:r w:rsidR="00286B57">
        <w:rPr>
          <w:rFonts w:eastAsia="Times New Roman"/>
          <w:sz w:val="24"/>
          <w:szCs w:val="24"/>
        </w:rPr>
        <w:t>np.</w:t>
      </w:r>
      <w:r w:rsidRPr="0041745C">
        <w:rPr>
          <w:rFonts w:eastAsia="Times New Roman"/>
          <w:sz w:val="24"/>
          <w:szCs w:val="24"/>
        </w:rPr>
        <w:t>:</w:t>
      </w:r>
    </w:p>
    <w:p w:rsidR="00286B57" w:rsidRPr="0041745C" w:rsidRDefault="00286B57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286B5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dochód z udziału w zyskach osób prawnych - dywidenda,</w:t>
      </w:r>
    </w:p>
    <w:p w:rsidR="00D141C1" w:rsidRPr="0041745C" w:rsidRDefault="00D141C1" w:rsidP="00286B5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dochód z umorzenia udziałów (akcji),</w:t>
      </w:r>
    </w:p>
    <w:p w:rsidR="00D141C1" w:rsidRPr="00013E5A" w:rsidRDefault="007F78A2" w:rsidP="00286B5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dochód</w:t>
      </w:r>
      <w:r w:rsidR="00D141C1" w:rsidRPr="0041745C">
        <w:rPr>
          <w:rFonts w:eastAsia="Times New Roman"/>
          <w:sz w:val="24"/>
          <w:szCs w:val="24"/>
        </w:rPr>
        <w:t xml:space="preserve"> uzyskany z odpłatnego zbycia udziałów (akcji) na rzecz spółki </w:t>
      </w:r>
      <w:r w:rsidR="00D141C1" w:rsidRPr="00013E5A">
        <w:rPr>
          <w:rFonts w:eastAsia="Times New Roman"/>
          <w:sz w:val="24"/>
          <w:szCs w:val="24"/>
        </w:rPr>
        <w:t>w celu ich umorzenia,</w:t>
      </w:r>
    </w:p>
    <w:p w:rsidR="00D141C1" w:rsidRPr="0041745C" w:rsidRDefault="007F78A2" w:rsidP="00286B5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wartość majątku otrzymanego w związku z likwidacją</w:t>
      </w:r>
      <w:r w:rsidR="00D141C1" w:rsidRPr="0041745C">
        <w:rPr>
          <w:rFonts w:eastAsia="Times New Roman"/>
          <w:sz w:val="24"/>
          <w:szCs w:val="24"/>
        </w:rPr>
        <w:t xml:space="preserve"> osoby prawnej,</w:t>
      </w:r>
    </w:p>
    <w:p w:rsidR="00D141C1" w:rsidRPr="0041745C" w:rsidRDefault="00D141C1" w:rsidP="00286B5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dochód przeznaczony na </w:t>
      </w:r>
      <w:r w:rsidR="007F78A2" w:rsidRPr="0041745C">
        <w:rPr>
          <w:rFonts w:eastAsia="Times New Roman"/>
          <w:sz w:val="24"/>
          <w:szCs w:val="24"/>
        </w:rPr>
        <w:t>podwyższenie</w:t>
      </w:r>
      <w:r w:rsidRPr="0041745C">
        <w:rPr>
          <w:rFonts w:eastAsia="Times New Roman"/>
          <w:sz w:val="24"/>
          <w:szCs w:val="24"/>
        </w:rPr>
        <w:t xml:space="preserve"> kapitału zakładowego,</w:t>
      </w:r>
    </w:p>
    <w:p w:rsidR="00D141C1" w:rsidRPr="0041745C" w:rsidRDefault="00D141C1" w:rsidP="00286B5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dochód stanowiący równowartość kwot przekazanych na kapitał zakładowy z innych kapitałów,</w:t>
      </w:r>
    </w:p>
    <w:p w:rsidR="00D141C1" w:rsidRDefault="00D141C1" w:rsidP="00286B57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dywidendy  z   akcji   zło</w:t>
      </w:r>
      <w:r w:rsidR="007F78A2" w:rsidRPr="0041745C">
        <w:rPr>
          <w:rFonts w:eastAsia="Times New Roman"/>
          <w:sz w:val="24"/>
          <w:szCs w:val="24"/>
        </w:rPr>
        <w:t>ż</w:t>
      </w:r>
      <w:r w:rsidRPr="0041745C">
        <w:rPr>
          <w:rFonts w:eastAsia="Times New Roman"/>
          <w:sz w:val="24"/>
          <w:szCs w:val="24"/>
        </w:rPr>
        <w:t>onych  przez   członków  pracowniczych funduszy emerytalnych na rachunkach ilościowych.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286B57" w:rsidRDefault="00D141C1" w:rsidP="00286B57">
      <w:pPr>
        <w:numPr>
          <w:ilvl w:val="0"/>
          <w:numId w:val="8"/>
        </w:num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  <w:r w:rsidRPr="00286B57">
        <w:rPr>
          <w:b/>
          <w:color w:val="365F91" w:themeColor="accent1" w:themeShade="BF"/>
          <w:sz w:val="24"/>
          <w:szCs w:val="24"/>
        </w:rPr>
        <w:t>Nabycie mienia w drodze przetargu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 xml:space="preserve">W tym punkcie </w:t>
      </w:r>
      <w:r w:rsidR="007F78A2" w:rsidRPr="0041745C">
        <w:rPr>
          <w:sz w:val="24"/>
          <w:szCs w:val="24"/>
        </w:rPr>
        <w:t>nale</w:t>
      </w:r>
      <w:r w:rsidR="007F78A2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wykazać informacje o nabyciu mienia w drodze przetargu od:</w:t>
      </w:r>
    </w:p>
    <w:p w:rsidR="00286B57" w:rsidRPr="0041745C" w:rsidRDefault="00286B57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286B57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Skarbu Państwa,</w:t>
      </w:r>
    </w:p>
    <w:p w:rsidR="00D141C1" w:rsidRPr="0041745C" w:rsidRDefault="00D141C1" w:rsidP="00286B57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innej państwowej osoby prawnej (np. ARiMR),</w:t>
      </w:r>
    </w:p>
    <w:p w:rsidR="00D141C1" w:rsidRPr="0041745C" w:rsidRDefault="00D141C1" w:rsidP="00286B57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jednostek samorządu terytorialnego lub ich związków,</w:t>
      </w:r>
    </w:p>
    <w:p w:rsidR="00D141C1" w:rsidRDefault="00D141C1" w:rsidP="00286B57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komunalnej osoby prawnej.</w:t>
      </w:r>
    </w:p>
    <w:p w:rsidR="00286B57" w:rsidRDefault="00286B57" w:rsidP="00FE5B0D">
      <w:pPr>
        <w:shd w:val="clear" w:color="auto" w:fill="FFFFFF"/>
        <w:jc w:val="both"/>
        <w:rPr>
          <w:sz w:val="24"/>
          <w:szCs w:val="24"/>
        </w:rPr>
      </w:pPr>
    </w:p>
    <w:p w:rsidR="00C2438D" w:rsidRPr="0041745C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FC31C4" w:rsidRDefault="002808ED" w:rsidP="00FE5B0D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0;margin-top:0;width:453.75pt;height:110.5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">
            <v:textbox style="mso-fit-shape-to-text:t">
              <w:txbxContent>
                <w:p w:rsidR="00C2438D" w:rsidRPr="00C2438D" w:rsidRDefault="00C2438D" w:rsidP="00C2438D">
                  <w:pPr>
                    <w:shd w:val="clear" w:color="auto" w:fill="F2F2F2" w:themeFill="background1" w:themeFillShade="F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UWAGA!</w:t>
                  </w:r>
                </w:p>
                <w:p w:rsidR="00C2438D" w:rsidRPr="00C2438D" w:rsidRDefault="00C2438D" w:rsidP="00C2438D">
                  <w:pPr>
                    <w:shd w:val="clear" w:color="auto" w:fill="F2F2F2" w:themeFill="background1" w:themeFillShade="F2"/>
                    <w:jc w:val="both"/>
                    <w:rPr>
                      <w:sz w:val="24"/>
                      <w:szCs w:val="24"/>
                    </w:rPr>
                  </w:pPr>
                  <w:r w:rsidRPr="00C2438D">
                    <w:rPr>
                      <w:sz w:val="24"/>
                      <w:szCs w:val="24"/>
                    </w:rPr>
                    <w:t>W tym punkcie wykazuje się mienie nabyte w DANYM roku, natomiast w latach następnych mienie to wykazuje się w punkcie II oświadczenia -Nieruchomości.</w:t>
                  </w:r>
                </w:p>
              </w:txbxContent>
            </v:textbox>
          </v:shape>
        </w:pict>
      </w:r>
    </w:p>
    <w:p w:rsidR="00C2438D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C2438D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C2438D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C2438D" w:rsidRPr="0041745C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286B57" w:rsidRDefault="00D141C1" w:rsidP="00FE5B0D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286B57">
        <w:rPr>
          <w:b/>
          <w:color w:val="365F91" w:themeColor="accent1" w:themeShade="BF"/>
          <w:sz w:val="24"/>
          <w:szCs w:val="24"/>
        </w:rPr>
        <w:t>Dzia</w:t>
      </w:r>
      <w:r w:rsidRPr="00286B57">
        <w:rPr>
          <w:rFonts w:eastAsia="Times New Roman"/>
          <w:b/>
          <w:color w:val="365F91" w:themeColor="accent1" w:themeShade="BF"/>
          <w:sz w:val="24"/>
          <w:szCs w:val="24"/>
        </w:rPr>
        <w:t>łalność gospodarcza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 xml:space="preserve">W punkcie tym </w:t>
      </w:r>
      <w:r w:rsidR="007F78A2" w:rsidRPr="0041745C">
        <w:rPr>
          <w:sz w:val="24"/>
          <w:szCs w:val="24"/>
        </w:rPr>
        <w:t>nale</w:t>
      </w:r>
      <w:r w:rsidR="007F78A2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wykazać:</w:t>
      </w:r>
    </w:p>
    <w:p w:rsidR="00286B57" w:rsidRPr="0041745C" w:rsidRDefault="00286B57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286B57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fakt prowadzenia działalności gospodarczej,</w:t>
      </w:r>
    </w:p>
    <w:p w:rsidR="00D141C1" w:rsidRPr="0041745C" w:rsidRDefault="00D141C1" w:rsidP="00286B57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fakt zarządzania taką działalnością (dotyczy zarządu na podstawie: pełnomocnictwa, kontraktu </w:t>
      </w:r>
      <w:r w:rsidR="007F78A2" w:rsidRPr="0041745C">
        <w:rPr>
          <w:rFonts w:eastAsia="Times New Roman"/>
          <w:sz w:val="24"/>
          <w:szCs w:val="24"/>
        </w:rPr>
        <w:t>menedżerskiego</w:t>
      </w:r>
      <w:r w:rsidRPr="0041745C">
        <w:rPr>
          <w:rFonts w:eastAsia="Times New Roman"/>
          <w:sz w:val="24"/>
          <w:szCs w:val="24"/>
        </w:rPr>
        <w:t xml:space="preserve"> lub umów o podobnym charakterze, prokury),</w:t>
      </w:r>
    </w:p>
    <w:p w:rsidR="00D141C1" w:rsidRPr="0041745C" w:rsidRDefault="00D141C1" w:rsidP="00286B57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przedmiot prowadzonej działalności gospodarczej (najlepiej wskazać posługując się oznaczeniami PKD)</w:t>
      </w:r>
    </w:p>
    <w:p w:rsidR="00D141C1" w:rsidRPr="0041745C" w:rsidRDefault="00D141C1" w:rsidP="00286B57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formę prawną działalności gospodarczej (najczęściej będzie to: prowadzenie działalności na podstawie wpisu do </w:t>
      </w:r>
      <w:r w:rsidR="00910F12">
        <w:rPr>
          <w:rFonts w:eastAsia="Times New Roman"/>
          <w:sz w:val="24"/>
          <w:szCs w:val="24"/>
        </w:rPr>
        <w:t xml:space="preserve">centralnej </w:t>
      </w:r>
      <w:r w:rsidRPr="0041745C">
        <w:rPr>
          <w:rFonts w:eastAsia="Times New Roman"/>
          <w:sz w:val="24"/>
          <w:szCs w:val="24"/>
        </w:rPr>
        <w:t>ewidencji działalności gospodarczej</w:t>
      </w:r>
      <w:r w:rsidR="00910F12">
        <w:rPr>
          <w:rFonts w:eastAsia="Times New Roman"/>
          <w:sz w:val="24"/>
          <w:szCs w:val="24"/>
        </w:rPr>
        <w:t xml:space="preserve"> (CEIDG)</w:t>
      </w:r>
      <w:r w:rsidRPr="0041745C">
        <w:rPr>
          <w:rFonts w:eastAsia="Times New Roman"/>
          <w:sz w:val="24"/>
          <w:szCs w:val="24"/>
        </w:rPr>
        <w:t>, w tym tak</w:t>
      </w:r>
      <w:r w:rsidR="00AE0841" w:rsidRPr="0041745C">
        <w:rPr>
          <w:rFonts w:eastAsia="Times New Roman"/>
          <w:sz w:val="24"/>
          <w:szCs w:val="24"/>
        </w:rPr>
        <w:t>ż</w:t>
      </w:r>
      <w:r w:rsidRPr="0041745C">
        <w:rPr>
          <w:rFonts w:eastAsia="Times New Roman"/>
          <w:sz w:val="24"/>
          <w:szCs w:val="24"/>
        </w:rPr>
        <w:t>e w ramach spółki cywilnej oraz prowadzenie działalności w ramach jednego z rodzajów spółki osobowej, wskazanych w przepisach kodeksu spółek handlowych</w:t>
      </w:r>
      <w:r w:rsidR="00522EE5">
        <w:rPr>
          <w:rFonts w:eastAsia="Times New Roman"/>
          <w:sz w:val="24"/>
          <w:szCs w:val="24"/>
        </w:rPr>
        <w:t>: spółki jawnej lub spółki komandytowej</w:t>
      </w:r>
      <w:r w:rsidRPr="0041745C">
        <w:rPr>
          <w:rFonts w:eastAsia="Times New Roman"/>
          <w:sz w:val="24"/>
          <w:szCs w:val="24"/>
        </w:rPr>
        <w:t>),</w:t>
      </w:r>
    </w:p>
    <w:p w:rsidR="00D141C1" w:rsidRPr="0041745C" w:rsidRDefault="00D141C1" w:rsidP="00286B57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ewentualnych wspólników,</w:t>
      </w:r>
    </w:p>
    <w:p w:rsidR="00D141C1" w:rsidRPr="0041745C" w:rsidRDefault="00D141C1" w:rsidP="00286B57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przychód i dochód osiągnięty z tego tytułu w roku ubiegłym (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podać dwie wartości i zwrócić uwagę na kolejność wpisów - w przypadku uzyskania straty z działalności w części dotyczącej dochodu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wpisać wartość straty poprzedzając ją znakiem „-</w:t>
      </w:r>
      <w:r w:rsidR="00286B57">
        <w:rPr>
          <w:rFonts w:eastAsia="Times New Roman"/>
          <w:sz w:val="24"/>
          <w:szCs w:val="24"/>
        </w:rPr>
        <w:t>„</w:t>
      </w:r>
      <w:r w:rsidRPr="0041745C">
        <w:rPr>
          <w:rFonts w:eastAsia="Times New Roman"/>
          <w:sz w:val="24"/>
          <w:szCs w:val="24"/>
        </w:rPr>
        <w:t>)</w:t>
      </w:r>
    </w:p>
    <w:p w:rsidR="00D141C1" w:rsidRDefault="00591571" w:rsidP="00286B57">
      <w:pPr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także</w:t>
      </w:r>
      <w:r w:rsidR="00D141C1" w:rsidRPr="0041745C">
        <w:rPr>
          <w:rFonts w:eastAsia="Times New Roman"/>
          <w:sz w:val="24"/>
          <w:szCs w:val="24"/>
        </w:rPr>
        <w:t xml:space="preserve"> zawieszoną działalność.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E82BB5" w:rsidRDefault="00D141C1" w:rsidP="00FE5B0D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E82BB5">
        <w:rPr>
          <w:b/>
          <w:color w:val="365F91" w:themeColor="accent1" w:themeShade="BF"/>
          <w:sz w:val="24"/>
          <w:szCs w:val="24"/>
        </w:rPr>
        <w:lastRenderedPageBreak/>
        <w:t>Udzia</w:t>
      </w:r>
      <w:r w:rsidRPr="00E82BB5">
        <w:rPr>
          <w:rFonts w:eastAsia="Times New Roman"/>
          <w:b/>
          <w:color w:val="365F91" w:themeColor="accent1" w:themeShade="BF"/>
          <w:sz w:val="24"/>
          <w:szCs w:val="24"/>
        </w:rPr>
        <w:t>ł we władzach spółek handlowych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E82BB5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 xml:space="preserve">W punkcie tym </w:t>
      </w:r>
      <w:r w:rsidR="00591571" w:rsidRPr="0041745C">
        <w:rPr>
          <w:sz w:val="24"/>
          <w:szCs w:val="24"/>
        </w:rPr>
        <w:t>nale</w:t>
      </w:r>
      <w:r w:rsidR="00591571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wykazać:</w:t>
      </w:r>
    </w:p>
    <w:p w:rsidR="00E82BB5" w:rsidRDefault="00E82BB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E82BB5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fakt uczestnictwa we władzach statutowych spółek handlowych: zarządzie, radzie nadzorczej, komisji rewizyjnej,</w:t>
      </w:r>
    </w:p>
    <w:p w:rsidR="00D141C1" w:rsidRPr="0041745C" w:rsidRDefault="00D141C1" w:rsidP="00E82BB5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nazwę i siedzibę spółki,</w:t>
      </w:r>
    </w:p>
    <w:p w:rsidR="00D141C1" w:rsidRPr="0041745C" w:rsidRDefault="00D141C1" w:rsidP="00E82BB5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datę objęcia funkcji,</w:t>
      </w:r>
    </w:p>
    <w:p w:rsidR="00D141C1" w:rsidRPr="00E82BB5" w:rsidRDefault="00D141C1" w:rsidP="00E82BB5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dochód osiągnięty z tego tytułu w roku ubiegłym.</w:t>
      </w:r>
    </w:p>
    <w:p w:rsidR="00E82BB5" w:rsidRPr="0041745C" w:rsidRDefault="00E82BB5" w:rsidP="00E82BB5">
      <w:pPr>
        <w:shd w:val="clear" w:color="auto" w:fill="FFFFFF"/>
        <w:ind w:left="720"/>
        <w:jc w:val="both"/>
        <w:rPr>
          <w:sz w:val="24"/>
          <w:szCs w:val="24"/>
        </w:rPr>
      </w:pPr>
    </w:p>
    <w:p w:rsidR="00522EE5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Jak wynika z wzor</w:t>
      </w:r>
      <w:r w:rsidRPr="0041745C">
        <w:rPr>
          <w:rFonts w:eastAsia="Times New Roman"/>
          <w:sz w:val="24"/>
          <w:szCs w:val="24"/>
        </w:rPr>
        <w:t>ów oświadcze</w:t>
      </w:r>
      <w:r w:rsidR="00522EE5">
        <w:rPr>
          <w:rFonts w:eastAsia="Times New Roman"/>
          <w:sz w:val="24"/>
          <w:szCs w:val="24"/>
        </w:rPr>
        <w:t>ń</w:t>
      </w:r>
    </w:p>
    <w:p w:rsidR="00522EE5" w:rsidRDefault="00D141C1" w:rsidP="00522EE5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522EE5">
        <w:rPr>
          <w:rFonts w:eastAsia="Times New Roman"/>
          <w:b/>
          <w:sz w:val="24"/>
          <w:szCs w:val="24"/>
        </w:rPr>
        <w:t>radni</w:t>
      </w:r>
      <w:r w:rsidRPr="0041745C">
        <w:rPr>
          <w:rFonts w:eastAsia="Times New Roman"/>
          <w:sz w:val="24"/>
          <w:szCs w:val="24"/>
        </w:rPr>
        <w:t xml:space="preserve"> </w:t>
      </w:r>
      <w:r w:rsidRPr="00522EE5">
        <w:rPr>
          <w:rFonts w:eastAsia="Times New Roman"/>
          <w:sz w:val="24"/>
          <w:szCs w:val="24"/>
        </w:rPr>
        <w:t>wykazują</w:t>
      </w:r>
      <w:r w:rsidRPr="0041745C">
        <w:rPr>
          <w:rFonts w:eastAsia="Times New Roman"/>
          <w:sz w:val="24"/>
          <w:szCs w:val="24"/>
        </w:rPr>
        <w:t xml:space="preserve"> jedynie uczestnictwo w organach spółek handlowych, natomiast</w:t>
      </w:r>
    </w:p>
    <w:p w:rsidR="00D141C1" w:rsidRDefault="00D141C1" w:rsidP="00522EE5">
      <w:pPr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522EE5">
        <w:rPr>
          <w:rFonts w:eastAsia="Times New Roman"/>
          <w:b/>
          <w:sz w:val="24"/>
          <w:szCs w:val="24"/>
        </w:rPr>
        <w:t>pracownicy samorządowi</w:t>
      </w:r>
      <w:r w:rsidRPr="0041745C">
        <w:rPr>
          <w:rFonts w:eastAsia="Times New Roman"/>
          <w:sz w:val="24"/>
          <w:szCs w:val="24"/>
        </w:rPr>
        <w:t xml:space="preserve"> są zobligowani ponadto do </w:t>
      </w:r>
      <w:r w:rsidRPr="00522EE5">
        <w:rPr>
          <w:rFonts w:eastAsia="Times New Roman"/>
          <w:sz w:val="24"/>
          <w:szCs w:val="24"/>
        </w:rPr>
        <w:t>ujawnienia</w:t>
      </w:r>
      <w:r w:rsidRPr="0041745C">
        <w:rPr>
          <w:rFonts w:eastAsia="Times New Roman"/>
          <w:sz w:val="24"/>
          <w:szCs w:val="24"/>
        </w:rPr>
        <w:t xml:space="preserve"> faktu uczestniczenia we władzach spółdzielni oraz fundacji prowadzących działalność gospodarczą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E82BB5" w:rsidRDefault="00D141C1" w:rsidP="00FE5B0D">
      <w:pPr>
        <w:numPr>
          <w:ilvl w:val="0"/>
          <w:numId w:val="8"/>
        </w:num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  <w:r w:rsidRPr="00E82BB5">
        <w:rPr>
          <w:b/>
          <w:color w:val="365F91" w:themeColor="accent1" w:themeShade="BF"/>
          <w:sz w:val="24"/>
          <w:szCs w:val="24"/>
        </w:rPr>
        <w:t>Inne dochody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Punkt ten cho</w:t>
      </w:r>
      <w:r w:rsidRPr="0041745C">
        <w:rPr>
          <w:rFonts w:eastAsia="Times New Roman"/>
          <w:sz w:val="24"/>
          <w:szCs w:val="24"/>
        </w:rPr>
        <w:t xml:space="preserve">ć nieprecyzyjnie sformułowany, nakazuje wykazanie wszelkich dochodów osiąganych w związku z szeroko rozumianą aktywnością majątkową wg stanu na dzień 31 grudnia, o ile te dochody nie zostały wykazane w innym punkcie oświadczenia.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wykazać tu zarówno dochody ujęte w zeznaniach rocznych jak </w:t>
      </w:r>
      <w:r w:rsidR="00591571" w:rsidRPr="0041745C">
        <w:rPr>
          <w:rFonts w:eastAsia="Times New Roman"/>
          <w:sz w:val="24"/>
          <w:szCs w:val="24"/>
        </w:rPr>
        <w:t>również</w:t>
      </w:r>
      <w:r w:rsidRPr="0041745C">
        <w:rPr>
          <w:rFonts w:eastAsia="Times New Roman"/>
          <w:sz w:val="24"/>
          <w:szCs w:val="24"/>
        </w:rPr>
        <w:t xml:space="preserve"> w innych dokumentach w zakresie podatku od czynności cywilnoprawnych, spadków czy darowizn. Pomijanie informacji o osiągniętych dochodach (przychodach) z tytułu </w:t>
      </w:r>
      <w:r w:rsidR="00591571" w:rsidRPr="0041745C">
        <w:rPr>
          <w:rFonts w:eastAsia="Times New Roman"/>
          <w:sz w:val="24"/>
          <w:szCs w:val="24"/>
        </w:rPr>
        <w:t>sprzedaży</w:t>
      </w:r>
      <w:r w:rsidRPr="0041745C">
        <w:rPr>
          <w:rFonts w:eastAsia="Times New Roman"/>
          <w:sz w:val="24"/>
          <w:szCs w:val="24"/>
        </w:rPr>
        <w:t xml:space="preserve"> nieruchomości, ruchomości, spadków lub darowizn stanowi o wadliwości oświadczenia. Fakt ten ogranicza bowiem </w:t>
      </w:r>
      <w:r w:rsidR="00591571" w:rsidRPr="0041745C">
        <w:rPr>
          <w:rFonts w:eastAsia="Times New Roman"/>
          <w:sz w:val="24"/>
          <w:szCs w:val="24"/>
        </w:rPr>
        <w:t>możliwość</w:t>
      </w:r>
      <w:r w:rsidRPr="0041745C">
        <w:rPr>
          <w:rFonts w:eastAsia="Times New Roman"/>
          <w:sz w:val="24"/>
          <w:szCs w:val="24"/>
        </w:rPr>
        <w:t xml:space="preserve"> oceny sytuacji majątkowej osoby składającej oświadczenia i </w:t>
      </w:r>
      <w:r w:rsidR="00591571" w:rsidRPr="0041745C">
        <w:rPr>
          <w:rFonts w:eastAsia="Times New Roman"/>
          <w:sz w:val="24"/>
          <w:szCs w:val="24"/>
        </w:rPr>
        <w:t>może</w:t>
      </w:r>
      <w:r w:rsidRPr="0041745C">
        <w:rPr>
          <w:rFonts w:eastAsia="Times New Roman"/>
          <w:sz w:val="24"/>
          <w:szCs w:val="24"/>
        </w:rPr>
        <w:t xml:space="preserve"> prowadzić do błędnych wniosków, a co za tym idzie do skierowania sprawy weryfikacji rzetelności oświadczenia do organu wskazanego odrębnymi przepisami (Urząd Kontroli Skarbowej, Marszałek Sejmu i Senatu).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 xml:space="preserve">Zatem w punkcie tym, </w:t>
      </w:r>
      <w:r w:rsidR="00591571" w:rsidRPr="0041745C">
        <w:rPr>
          <w:sz w:val="24"/>
          <w:szCs w:val="24"/>
        </w:rPr>
        <w:t>nale</w:t>
      </w:r>
      <w:r w:rsidR="00591571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wykazać dochód (przychód minus koszty uzyskania przychodu) uzyskany z poszczególnych źródeł: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ze stosunku pracy (</w:t>
      </w:r>
      <w:r w:rsidR="00591571" w:rsidRPr="0041745C">
        <w:rPr>
          <w:rFonts w:eastAsia="Times New Roman"/>
          <w:sz w:val="24"/>
          <w:szCs w:val="24"/>
        </w:rPr>
        <w:t>również</w:t>
      </w:r>
      <w:r w:rsidRPr="0041745C">
        <w:rPr>
          <w:rFonts w:eastAsia="Times New Roman"/>
          <w:sz w:val="24"/>
          <w:szCs w:val="24"/>
        </w:rPr>
        <w:t xml:space="preserve"> dodatkowe świadczenia jak: nagrody jubileuszowe, nagrody uznaniowe, itp.),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umowy zlecenia,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umowy o dzieło,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praw majątkowych, w tym praw autorskich,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z najmu i </w:t>
      </w:r>
      <w:r w:rsidR="00591571" w:rsidRPr="0041745C">
        <w:rPr>
          <w:rFonts w:eastAsia="Times New Roman"/>
          <w:sz w:val="24"/>
          <w:szCs w:val="24"/>
        </w:rPr>
        <w:t>dzierżawy</w:t>
      </w:r>
      <w:r w:rsidRPr="0041745C">
        <w:rPr>
          <w:rFonts w:eastAsia="Times New Roman"/>
          <w:sz w:val="24"/>
          <w:szCs w:val="24"/>
        </w:rPr>
        <w:t xml:space="preserve"> (w sytuacji, gdy nie są prowadzone w ramach działalności gospodarczej),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emerytury i renty,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zasiłków dla bezrobotnych,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diety z tytułu pełnienia obowiązków społecznych i obywatelskich,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jednorazowe świadczenia np. odszkodowania, wygrane, itp.,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odpłatnego zbycia nieruchomości,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 odpłatnego zbycia ruchomości,</w:t>
      </w:r>
    </w:p>
    <w:p w:rsidR="00D141C1" w:rsidRPr="0041745C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darowizn,</w:t>
      </w:r>
    </w:p>
    <w:p w:rsidR="00D141C1" w:rsidRPr="00522EE5" w:rsidRDefault="00D141C1" w:rsidP="00522EE5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spadków</w:t>
      </w:r>
    </w:p>
    <w:p w:rsidR="00522EE5" w:rsidRPr="0041745C" w:rsidRDefault="00522EE5" w:rsidP="00522EE5">
      <w:pPr>
        <w:shd w:val="clear" w:color="auto" w:fill="FFFFFF"/>
        <w:ind w:left="720"/>
        <w:jc w:val="both"/>
        <w:rPr>
          <w:sz w:val="24"/>
          <w:szCs w:val="24"/>
        </w:rPr>
      </w:pPr>
    </w:p>
    <w:p w:rsidR="00FC31C4" w:rsidRDefault="0059157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Nale</w:t>
      </w:r>
      <w:r w:rsidRPr="0041745C">
        <w:rPr>
          <w:rFonts w:eastAsia="Times New Roman"/>
          <w:sz w:val="24"/>
          <w:szCs w:val="24"/>
        </w:rPr>
        <w:t>ży</w:t>
      </w:r>
      <w:r w:rsidR="00D141C1" w:rsidRPr="0041745C">
        <w:rPr>
          <w:rFonts w:eastAsia="Times New Roman"/>
          <w:sz w:val="24"/>
          <w:szCs w:val="24"/>
        </w:rPr>
        <w:t xml:space="preserve"> zwrócić uwagę, aby dochody wynikające ze </w:t>
      </w:r>
      <w:r w:rsidRPr="0041745C">
        <w:rPr>
          <w:rFonts w:eastAsia="Times New Roman"/>
          <w:sz w:val="24"/>
          <w:szCs w:val="24"/>
        </w:rPr>
        <w:t>złożonych</w:t>
      </w:r>
      <w:r w:rsidR="00D141C1" w:rsidRPr="0041745C">
        <w:rPr>
          <w:rFonts w:eastAsia="Times New Roman"/>
          <w:sz w:val="24"/>
          <w:szCs w:val="24"/>
        </w:rPr>
        <w:t xml:space="preserve"> zeznań były z nimi zgodne oraz aby zostały wyodrębnione poszczególne źródła i kwoty dochodów - nie zaś wyłącznie ich </w:t>
      </w:r>
      <w:r w:rsidR="00D141C1" w:rsidRPr="0041745C">
        <w:rPr>
          <w:rFonts w:eastAsia="Times New Roman"/>
          <w:sz w:val="24"/>
          <w:szCs w:val="24"/>
        </w:rPr>
        <w:lastRenderedPageBreak/>
        <w:t xml:space="preserve">sumy. Ujawnieniu podlega dochód opodatkowany, jak </w:t>
      </w:r>
      <w:r w:rsidRPr="0041745C">
        <w:rPr>
          <w:rFonts w:eastAsia="Times New Roman"/>
          <w:sz w:val="24"/>
          <w:szCs w:val="24"/>
        </w:rPr>
        <w:t>również</w:t>
      </w:r>
      <w:r w:rsidR="00D141C1" w:rsidRPr="0041745C">
        <w:rPr>
          <w:rFonts w:eastAsia="Times New Roman"/>
          <w:sz w:val="24"/>
          <w:szCs w:val="24"/>
        </w:rPr>
        <w:t xml:space="preserve"> wolny od podatku. Podać </w:t>
      </w:r>
      <w:r w:rsidRPr="0041745C">
        <w:rPr>
          <w:rFonts w:eastAsia="Times New Roman"/>
          <w:sz w:val="24"/>
          <w:szCs w:val="24"/>
        </w:rPr>
        <w:t>należy</w:t>
      </w:r>
      <w:r w:rsidR="00D141C1" w:rsidRPr="0041745C">
        <w:rPr>
          <w:rFonts w:eastAsia="Times New Roman"/>
          <w:sz w:val="24"/>
          <w:szCs w:val="24"/>
        </w:rPr>
        <w:t xml:space="preserve"> dochód uzyskany w ciągu całego </w:t>
      </w:r>
      <w:r w:rsidRPr="0041745C">
        <w:rPr>
          <w:rFonts w:eastAsia="Times New Roman"/>
          <w:sz w:val="24"/>
          <w:szCs w:val="24"/>
        </w:rPr>
        <w:t>okresu, za jaki</w:t>
      </w:r>
      <w:r w:rsidR="00522EE5">
        <w:rPr>
          <w:rFonts w:eastAsia="Times New Roman"/>
          <w:sz w:val="24"/>
          <w:szCs w:val="24"/>
        </w:rPr>
        <w:t xml:space="preserve"> składane jest oświadczenie.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522EE5" w:rsidRDefault="00D141C1" w:rsidP="00FE5B0D">
      <w:pPr>
        <w:numPr>
          <w:ilvl w:val="0"/>
          <w:numId w:val="8"/>
        </w:numPr>
        <w:shd w:val="clear" w:color="auto" w:fill="FFFFFF"/>
        <w:jc w:val="both"/>
        <w:rPr>
          <w:b/>
          <w:color w:val="365F91" w:themeColor="accent1" w:themeShade="BF"/>
          <w:sz w:val="24"/>
          <w:szCs w:val="24"/>
        </w:rPr>
      </w:pPr>
      <w:r w:rsidRPr="00522EE5">
        <w:rPr>
          <w:b/>
          <w:color w:val="365F91" w:themeColor="accent1" w:themeShade="BF"/>
          <w:sz w:val="24"/>
          <w:szCs w:val="24"/>
        </w:rPr>
        <w:t>Mienie ruchome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 xml:space="preserve">W punkcie tym </w:t>
      </w:r>
      <w:r w:rsidR="00591571" w:rsidRPr="0041745C">
        <w:rPr>
          <w:sz w:val="24"/>
          <w:szCs w:val="24"/>
        </w:rPr>
        <w:t>nale</w:t>
      </w:r>
      <w:r w:rsidR="00591571" w:rsidRPr="0041745C">
        <w:rPr>
          <w:rFonts w:eastAsia="Times New Roman"/>
          <w:sz w:val="24"/>
          <w:szCs w:val="24"/>
        </w:rPr>
        <w:t>ży</w:t>
      </w:r>
      <w:r w:rsidRPr="0041745C">
        <w:rPr>
          <w:rFonts w:eastAsia="Times New Roman"/>
          <w:sz w:val="24"/>
          <w:szCs w:val="24"/>
        </w:rPr>
        <w:t xml:space="preserve"> wykazać mienie ruchome o wartości przekraczającej 10.000,00 </w:t>
      </w:r>
      <w:r w:rsidR="00591571" w:rsidRPr="0041745C">
        <w:rPr>
          <w:rFonts w:eastAsia="Times New Roman"/>
          <w:sz w:val="24"/>
          <w:szCs w:val="24"/>
        </w:rPr>
        <w:t>Zł</w:t>
      </w:r>
      <w:r w:rsidRPr="0041745C">
        <w:rPr>
          <w:rFonts w:eastAsia="Times New Roman"/>
          <w:sz w:val="24"/>
          <w:szCs w:val="24"/>
        </w:rPr>
        <w:t xml:space="preserve">., będące własnością osoby składającej oświadczenie oraz </w:t>
      </w:r>
      <w:r w:rsidR="00591571" w:rsidRPr="0041745C">
        <w:rPr>
          <w:rFonts w:eastAsia="Times New Roman"/>
          <w:sz w:val="24"/>
          <w:szCs w:val="24"/>
        </w:rPr>
        <w:t>należące</w:t>
      </w:r>
      <w:r w:rsidRPr="0041745C">
        <w:rPr>
          <w:rFonts w:eastAsia="Times New Roman"/>
          <w:sz w:val="24"/>
          <w:szCs w:val="24"/>
        </w:rPr>
        <w:t xml:space="preserve"> do jej majątku wspólnego. Do składników mienia ruchomego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zaliczyć m.in.: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samochody,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motocykle,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inne pojazdy mechaniczne (ciągnik rolniczy, przyczepa, pojazd zabytkowy),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sprzęt pływający,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dzieła sztuki,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meble,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sprzęt audiowizualny,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zwierzęta (nie wchodzące w skład gospodarstwa rolnego),</w:t>
      </w:r>
    </w:p>
    <w:p w:rsidR="00D141C1" w:rsidRPr="0041745C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domki kempingowe,</w:t>
      </w:r>
    </w:p>
    <w:p w:rsidR="00D141C1" w:rsidRPr="00522EE5" w:rsidRDefault="00D141C1" w:rsidP="00522EE5">
      <w:pPr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urządzenia i maszyny.</w:t>
      </w:r>
    </w:p>
    <w:p w:rsidR="00522EE5" w:rsidRPr="0041745C" w:rsidRDefault="00522EE5" w:rsidP="00522EE5">
      <w:pPr>
        <w:shd w:val="clear" w:color="auto" w:fill="FFFFFF"/>
        <w:ind w:left="72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Uwzgl</w:t>
      </w:r>
      <w:r w:rsidRPr="0041745C">
        <w:rPr>
          <w:rFonts w:eastAsia="Times New Roman"/>
          <w:sz w:val="24"/>
          <w:szCs w:val="24"/>
        </w:rPr>
        <w:t xml:space="preserve">ędnić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mienie: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522EE5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stanowiące własność lub współwłasność </w:t>
      </w:r>
      <w:r w:rsidR="00591571" w:rsidRPr="0041745C">
        <w:rPr>
          <w:rFonts w:eastAsia="Times New Roman"/>
          <w:sz w:val="24"/>
          <w:szCs w:val="24"/>
        </w:rPr>
        <w:t>małżeńską</w:t>
      </w:r>
    </w:p>
    <w:p w:rsidR="00D141C1" w:rsidRPr="0041745C" w:rsidRDefault="00522EE5" w:rsidP="00522EE5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stanowiące współwłasność z innymi osobami</w:t>
      </w:r>
      <w:r w:rsidR="00D141C1" w:rsidRPr="0041745C">
        <w:rPr>
          <w:rFonts w:eastAsia="Times New Roman"/>
          <w:sz w:val="24"/>
          <w:szCs w:val="24"/>
        </w:rPr>
        <w:t xml:space="preserve"> (</w:t>
      </w:r>
      <w:r w:rsidR="00591571" w:rsidRPr="0041745C">
        <w:rPr>
          <w:rFonts w:eastAsia="Times New Roman"/>
          <w:sz w:val="24"/>
          <w:szCs w:val="24"/>
        </w:rPr>
        <w:t>należy podać</w:t>
      </w:r>
      <w:r w:rsidR="00D141C1" w:rsidRPr="0041745C">
        <w:rPr>
          <w:rFonts w:eastAsia="Times New Roman"/>
          <w:sz w:val="24"/>
          <w:szCs w:val="24"/>
        </w:rPr>
        <w:t xml:space="preserve"> wielkość udziału),</w:t>
      </w:r>
    </w:p>
    <w:p w:rsidR="00D141C1" w:rsidRPr="0041745C" w:rsidRDefault="00522EE5" w:rsidP="00522EE5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wykorzystywane </w:t>
      </w:r>
      <w:r w:rsidR="00591571" w:rsidRPr="0041745C">
        <w:rPr>
          <w:rFonts w:eastAsia="Times New Roman"/>
          <w:sz w:val="24"/>
          <w:szCs w:val="24"/>
        </w:rPr>
        <w:t>do działalności</w:t>
      </w:r>
      <w:r>
        <w:rPr>
          <w:rFonts w:eastAsia="Times New Roman"/>
          <w:sz w:val="24"/>
          <w:szCs w:val="24"/>
        </w:rPr>
        <w:t xml:space="preserve"> gospodarczej,</w:t>
      </w:r>
      <w:r w:rsidR="00D141C1" w:rsidRPr="0041745C">
        <w:rPr>
          <w:rFonts w:eastAsia="Times New Roman"/>
          <w:sz w:val="24"/>
          <w:szCs w:val="24"/>
        </w:rPr>
        <w:t xml:space="preserve"> </w:t>
      </w:r>
      <w:r w:rsidR="00591571" w:rsidRPr="0041745C">
        <w:rPr>
          <w:rFonts w:eastAsia="Times New Roman"/>
          <w:sz w:val="24"/>
          <w:szCs w:val="24"/>
        </w:rPr>
        <w:t>także</w:t>
      </w:r>
      <w:r w:rsidR="00D141C1" w:rsidRPr="0041745C">
        <w:rPr>
          <w:rFonts w:eastAsia="Times New Roman"/>
          <w:sz w:val="24"/>
          <w:szCs w:val="24"/>
        </w:rPr>
        <w:t xml:space="preserve"> przez </w:t>
      </w:r>
      <w:r w:rsidR="00591571" w:rsidRPr="0041745C">
        <w:rPr>
          <w:rFonts w:eastAsia="Times New Roman"/>
          <w:sz w:val="24"/>
          <w:szCs w:val="24"/>
        </w:rPr>
        <w:t>współmałżonka, (jeżeli</w:t>
      </w:r>
      <w:r w:rsidR="00D141C1" w:rsidRPr="0041745C">
        <w:rPr>
          <w:rFonts w:eastAsia="Times New Roman"/>
          <w:sz w:val="24"/>
          <w:szCs w:val="24"/>
        </w:rPr>
        <w:t xml:space="preserve"> istnieje współwłasność </w:t>
      </w:r>
      <w:r w:rsidR="00591571" w:rsidRPr="0041745C">
        <w:rPr>
          <w:rFonts w:eastAsia="Times New Roman"/>
          <w:sz w:val="24"/>
          <w:szCs w:val="24"/>
        </w:rPr>
        <w:t>małżeńska</w:t>
      </w:r>
      <w:r w:rsidR="00D141C1" w:rsidRPr="0041745C">
        <w:rPr>
          <w:rFonts w:eastAsia="Times New Roman"/>
          <w:sz w:val="24"/>
          <w:szCs w:val="24"/>
        </w:rPr>
        <w:t>),</w:t>
      </w:r>
    </w:p>
    <w:p w:rsidR="00D141C1" w:rsidRPr="00522EE5" w:rsidRDefault="00591571" w:rsidP="00FE5B0D">
      <w:pPr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zakupione</w:t>
      </w:r>
      <w:r w:rsidR="00D141C1" w:rsidRPr="0041745C">
        <w:rPr>
          <w:rFonts w:eastAsia="Times New Roman"/>
          <w:sz w:val="24"/>
          <w:szCs w:val="24"/>
        </w:rPr>
        <w:t xml:space="preserve"> na kredyt,</w:t>
      </w:r>
      <w:r w:rsidR="00522EE5">
        <w:rPr>
          <w:sz w:val="24"/>
          <w:szCs w:val="24"/>
        </w:rPr>
        <w:t xml:space="preserve"> </w:t>
      </w:r>
      <w:r w:rsidRPr="00522EE5">
        <w:rPr>
          <w:rFonts w:eastAsia="Times New Roman"/>
          <w:sz w:val="24"/>
          <w:szCs w:val="24"/>
        </w:rPr>
        <w:t>na którym</w:t>
      </w:r>
      <w:r w:rsidR="00D141C1" w:rsidRPr="00522EE5">
        <w:rPr>
          <w:rFonts w:eastAsia="Times New Roman"/>
          <w:sz w:val="24"/>
          <w:szCs w:val="24"/>
        </w:rPr>
        <w:t xml:space="preserve"> </w:t>
      </w:r>
      <w:r w:rsidRPr="00522EE5">
        <w:rPr>
          <w:rFonts w:eastAsia="Times New Roman"/>
          <w:sz w:val="24"/>
          <w:szCs w:val="24"/>
        </w:rPr>
        <w:t>ciąży</w:t>
      </w:r>
      <w:r w:rsidR="00D141C1" w:rsidRPr="00522EE5">
        <w:rPr>
          <w:rFonts w:eastAsia="Times New Roman"/>
          <w:sz w:val="24"/>
          <w:szCs w:val="24"/>
        </w:rPr>
        <w:t xml:space="preserve"> zastaw rejestrowy.</w:t>
      </w:r>
    </w:p>
    <w:p w:rsidR="00522EE5" w:rsidRPr="00522EE5" w:rsidRDefault="00522EE5" w:rsidP="00522EE5">
      <w:pPr>
        <w:shd w:val="clear" w:color="auto" w:fill="FFFFFF"/>
        <w:ind w:left="720"/>
        <w:jc w:val="both"/>
        <w:rPr>
          <w:sz w:val="24"/>
          <w:szCs w:val="24"/>
        </w:rPr>
      </w:pPr>
    </w:p>
    <w:p w:rsidR="00D141C1" w:rsidRPr="0041745C" w:rsidRDefault="00D141C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Warto</w:t>
      </w:r>
      <w:r w:rsidRPr="0041745C">
        <w:rPr>
          <w:rFonts w:eastAsia="Times New Roman"/>
          <w:sz w:val="24"/>
          <w:szCs w:val="24"/>
        </w:rPr>
        <w:t xml:space="preserve">ść poszczególnych składników majątku mienia ruchomego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określić według cen rynkowych na dzień 31 grudnia roku poprzedniego (w przypadku oświadczenia rocznego) lub na dzień związany z określonym zdarzeniem nakładającym obowiązek zło</w:t>
      </w:r>
      <w:r w:rsidR="00591571" w:rsidRPr="0041745C">
        <w:rPr>
          <w:rFonts w:eastAsia="Times New Roman"/>
          <w:sz w:val="24"/>
          <w:szCs w:val="24"/>
        </w:rPr>
        <w:t>ż</w:t>
      </w:r>
      <w:r w:rsidRPr="0041745C">
        <w:rPr>
          <w:rFonts w:eastAsia="Times New Roman"/>
          <w:sz w:val="24"/>
          <w:szCs w:val="24"/>
        </w:rPr>
        <w:t xml:space="preserve">enia oświadczenia. Wskazanie wartości poszczególnych składników mienia ruchomego </w:t>
      </w:r>
      <w:r w:rsidR="00591571" w:rsidRPr="0041745C">
        <w:rPr>
          <w:rFonts w:eastAsia="Times New Roman"/>
          <w:sz w:val="24"/>
          <w:szCs w:val="24"/>
        </w:rPr>
        <w:t>służy</w:t>
      </w:r>
      <w:r w:rsidRPr="0041745C">
        <w:rPr>
          <w:rFonts w:eastAsia="Times New Roman"/>
          <w:sz w:val="24"/>
          <w:szCs w:val="24"/>
        </w:rPr>
        <w:t xml:space="preserve"> jedynie analizie oświadczenia.</w:t>
      </w: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W przypadku pojazd</w:t>
      </w:r>
      <w:r w:rsidRPr="0041745C">
        <w:rPr>
          <w:rFonts w:eastAsia="Times New Roman"/>
          <w:sz w:val="24"/>
          <w:szCs w:val="24"/>
        </w:rPr>
        <w:t xml:space="preserve">ów mechanicznych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podać markę, model, rok produkcji i pojemność silnika.</w:t>
      </w:r>
    </w:p>
    <w:p w:rsidR="00C2438D" w:rsidRPr="0041745C" w:rsidRDefault="00C2438D" w:rsidP="00FE5B0D">
      <w:pPr>
        <w:shd w:val="clear" w:color="auto" w:fill="FFFFFF"/>
        <w:jc w:val="both"/>
        <w:rPr>
          <w:sz w:val="24"/>
          <w:szCs w:val="24"/>
        </w:rPr>
      </w:pPr>
    </w:p>
    <w:p w:rsidR="00522EE5" w:rsidRDefault="002808ED" w:rsidP="00FE5B0D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0;margin-top:0;width:466.65pt;height:88.3pt;z-index:25166643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">
            <v:textbox>
              <w:txbxContent>
                <w:p w:rsidR="00C2438D" w:rsidRPr="00C2438D" w:rsidRDefault="00C2438D" w:rsidP="00C2438D">
                  <w:pPr>
                    <w:shd w:val="clear" w:color="auto" w:fill="F2F2F2" w:themeFill="background1" w:themeFillShade="F2"/>
                    <w:rPr>
                      <w:sz w:val="24"/>
                      <w:szCs w:val="24"/>
                    </w:rPr>
                  </w:pPr>
                  <w:r w:rsidRPr="00C2438D">
                    <w:rPr>
                      <w:sz w:val="24"/>
                      <w:szCs w:val="24"/>
                    </w:rPr>
                    <w:t xml:space="preserve">UWAGA! </w:t>
                  </w:r>
                </w:p>
                <w:p w:rsidR="00C2438D" w:rsidRPr="00C2438D" w:rsidRDefault="00C2438D" w:rsidP="00C2438D">
                  <w:pPr>
                    <w:shd w:val="clear" w:color="auto" w:fill="F2F2F2" w:themeFill="background1" w:themeFillShade="F2"/>
                    <w:rPr>
                      <w:sz w:val="24"/>
                      <w:szCs w:val="24"/>
                    </w:rPr>
                  </w:pPr>
                  <w:r w:rsidRPr="00C2438D">
                    <w:rPr>
                      <w:sz w:val="24"/>
                      <w:szCs w:val="24"/>
                    </w:rPr>
                    <w:t>Istotnym jest, aby w przypadku, gdy w poprzednim oświadczeniu wykazany był dany składnik a w kolejnym już go nie ma, wskazać przyczynę pominięcia danego składnika (sprzedaż, darowizna, utrata, wartość poniżej 10.000,00 zł.). Można to wpisać w treści oświadczenia w pkt. IX lub wpisać na osobnej kartce i dołączyć do oświadczenia majątkowego w formie załącznika.</w:t>
                  </w:r>
                </w:p>
              </w:txbxContent>
            </v:textbox>
          </v:shape>
        </w:pict>
      </w:r>
    </w:p>
    <w:p w:rsidR="00C2438D" w:rsidRDefault="00C2438D" w:rsidP="00FE5B0D">
      <w:pPr>
        <w:shd w:val="clear" w:color="auto" w:fill="FFFFFF"/>
        <w:jc w:val="both"/>
        <w:rPr>
          <w:sz w:val="28"/>
          <w:szCs w:val="28"/>
        </w:rPr>
      </w:pPr>
    </w:p>
    <w:p w:rsidR="00C2438D" w:rsidRDefault="00C2438D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22EE5" w:rsidRDefault="00522EE5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C40C5" w:rsidRDefault="00FC40C5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C31C4" w:rsidRDefault="00FC31C4" w:rsidP="00FE5B0D">
      <w:pPr>
        <w:shd w:val="clear" w:color="auto" w:fill="FFFFFF"/>
        <w:jc w:val="both"/>
        <w:rPr>
          <w:color w:val="365F91" w:themeColor="accent1" w:themeShade="BF"/>
          <w:sz w:val="24"/>
          <w:szCs w:val="24"/>
        </w:rPr>
      </w:pPr>
    </w:p>
    <w:p w:rsidR="00C2438D" w:rsidRPr="00145EB5" w:rsidRDefault="00C2438D" w:rsidP="00FE5B0D">
      <w:pPr>
        <w:shd w:val="clear" w:color="auto" w:fill="FFFFFF"/>
        <w:jc w:val="both"/>
        <w:rPr>
          <w:color w:val="365F91" w:themeColor="accent1" w:themeShade="BF"/>
          <w:sz w:val="24"/>
          <w:szCs w:val="24"/>
        </w:rPr>
      </w:pPr>
    </w:p>
    <w:p w:rsidR="00D141C1" w:rsidRPr="00522EE5" w:rsidRDefault="00D141C1" w:rsidP="00FE5B0D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/>
          <w:color w:val="365F91" w:themeColor="accent1" w:themeShade="BF"/>
          <w:sz w:val="24"/>
          <w:szCs w:val="24"/>
        </w:rPr>
      </w:pPr>
      <w:r w:rsidRPr="00522EE5">
        <w:rPr>
          <w:b/>
          <w:color w:val="365F91" w:themeColor="accent1" w:themeShade="BF"/>
          <w:sz w:val="24"/>
          <w:szCs w:val="24"/>
        </w:rPr>
        <w:t>Zobowi</w:t>
      </w:r>
      <w:r w:rsidRPr="00522EE5">
        <w:rPr>
          <w:rFonts w:eastAsia="Times New Roman"/>
          <w:b/>
          <w:color w:val="365F91" w:themeColor="accent1" w:themeShade="BF"/>
          <w:sz w:val="24"/>
          <w:szCs w:val="24"/>
        </w:rPr>
        <w:t xml:space="preserve">ązania </w:t>
      </w:r>
      <w:r w:rsidR="00591571" w:rsidRPr="00522EE5">
        <w:rPr>
          <w:rFonts w:eastAsia="Times New Roman"/>
          <w:b/>
          <w:color w:val="365F91" w:themeColor="accent1" w:themeShade="BF"/>
          <w:sz w:val="24"/>
          <w:szCs w:val="24"/>
        </w:rPr>
        <w:t>pieniężne</w:t>
      </w:r>
    </w:p>
    <w:p w:rsidR="00FC31C4" w:rsidRPr="0041745C" w:rsidRDefault="00FC31C4" w:rsidP="00FE5B0D">
      <w:pPr>
        <w:shd w:val="clear" w:color="auto" w:fill="FFFFFF"/>
        <w:ind w:left="1080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W punkcie tym wykaza</w:t>
      </w:r>
      <w:r w:rsidRPr="0041745C">
        <w:rPr>
          <w:rFonts w:eastAsia="Times New Roman"/>
          <w:sz w:val="24"/>
          <w:szCs w:val="24"/>
        </w:rPr>
        <w:t xml:space="preserve">ć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zobowiązania </w:t>
      </w:r>
      <w:r w:rsidR="00591571" w:rsidRPr="0041745C">
        <w:rPr>
          <w:rFonts w:eastAsia="Times New Roman"/>
          <w:sz w:val="24"/>
          <w:szCs w:val="24"/>
        </w:rPr>
        <w:t>pieniężne</w:t>
      </w:r>
      <w:r w:rsidRPr="0041745C">
        <w:rPr>
          <w:rFonts w:eastAsia="Times New Roman"/>
          <w:sz w:val="24"/>
          <w:szCs w:val="24"/>
        </w:rPr>
        <w:t xml:space="preserve"> o wartości </w:t>
      </w:r>
      <w:r w:rsidR="00591571" w:rsidRPr="0041745C">
        <w:rPr>
          <w:rFonts w:eastAsia="Times New Roman"/>
          <w:sz w:val="24"/>
          <w:szCs w:val="24"/>
        </w:rPr>
        <w:t>powyżej</w:t>
      </w:r>
      <w:r w:rsidRPr="0041745C">
        <w:rPr>
          <w:rFonts w:eastAsia="Times New Roman"/>
          <w:sz w:val="24"/>
          <w:szCs w:val="24"/>
        </w:rPr>
        <w:t xml:space="preserve"> 10.000,00 zł. (kwota 10.000,00 zł. dotyczy sumy zobowiązań) istniejące w takiej wysokości na dzień składania oświadczenia, tj.: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522EE5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lastRenderedPageBreak/>
        <w:t>zaciągnięte kredyty,</w:t>
      </w:r>
    </w:p>
    <w:p w:rsidR="00D141C1" w:rsidRPr="0041745C" w:rsidRDefault="00591571" w:rsidP="00522EE5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zaciągnięte</w:t>
      </w:r>
      <w:r w:rsidR="00D141C1" w:rsidRPr="0041745C">
        <w:rPr>
          <w:rFonts w:eastAsia="Times New Roman"/>
          <w:sz w:val="24"/>
          <w:szCs w:val="24"/>
        </w:rPr>
        <w:t xml:space="preserve"> </w:t>
      </w:r>
      <w:r w:rsidRPr="0041745C">
        <w:rPr>
          <w:rFonts w:eastAsia="Times New Roman"/>
          <w:sz w:val="24"/>
          <w:szCs w:val="24"/>
        </w:rPr>
        <w:t>pożyczki</w:t>
      </w:r>
      <w:r w:rsidR="00D141C1" w:rsidRPr="0041745C">
        <w:rPr>
          <w:rFonts w:eastAsia="Times New Roman"/>
          <w:sz w:val="24"/>
          <w:szCs w:val="24"/>
        </w:rPr>
        <w:t>,</w:t>
      </w:r>
    </w:p>
    <w:p w:rsidR="00D141C1" w:rsidRDefault="00D91AB0" w:rsidP="00522EE5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zobowiązania cywilnoprawne (np. </w:t>
      </w:r>
      <w:r w:rsidR="00D141C1" w:rsidRPr="0041745C">
        <w:rPr>
          <w:rFonts w:eastAsia="Times New Roman"/>
          <w:sz w:val="24"/>
          <w:szCs w:val="24"/>
        </w:rPr>
        <w:t>obowią</w:t>
      </w:r>
      <w:r>
        <w:rPr>
          <w:rFonts w:eastAsia="Times New Roman"/>
          <w:sz w:val="24"/>
          <w:szCs w:val="24"/>
        </w:rPr>
        <w:t>zek</w:t>
      </w:r>
      <w:r w:rsidR="00D141C1" w:rsidRPr="0041745C">
        <w:rPr>
          <w:rFonts w:eastAsia="Times New Roman"/>
          <w:sz w:val="24"/>
          <w:szCs w:val="24"/>
        </w:rPr>
        <w:t xml:space="preserve"> wypłaty odszkodowania)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Ujawnieniu podlegaj</w:t>
      </w:r>
      <w:r w:rsidRPr="0041745C">
        <w:rPr>
          <w:rFonts w:eastAsia="Times New Roman"/>
          <w:sz w:val="24"/>
          <w:szCs w:val="24"/>
        </w:rPr>
        <w:t xml:space="preserve">ą kredyty i </w:t>
      </w:r>
      <w:r w:rsidR="00591571" w:rsidRPr="0041745C">
        <w:rPr>
          <w:rFonts w:eastAsia="Times New Roman"/>
          <w:sz w:val="24"/>
          <w:szCs w:val="24"/>
        </w:rPr>
        <w:t>pożyczki</w:t>
      </w:r>
      <w:r w:rsidRPr="0041745C">
        <w:rPr>
          <w:rFonts w:eastAsia="Times New Roman"/>
          <w:sz w:val="24"/>
          <w:szCs w:val="24"/>
        </w:rPr>
        <w:t xml:space="preserve"> zaciągnięte: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522EE5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 bankach,</w:t>
      </w:r>
    </w:p>
    <w:p w:rsidR="00D141C1" w:rsidRPr="0041745C" w:rsidRDefault="00D141C1" w:rsidP="00522EE5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 innych instytucjach oszczędnościowo - kredytowych,</w:t>
      </w:r>
    </w:p>
    <w:p w:rsidR="00D141C1" w:rsidRPr="0041745C" w:rsidRDefault="00D141C1" w:rsidP="00522EE5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od osób prywatnych</w:t>
      </w:r>
    </w:p>
    <w:p w:rsidR="00522EE5" w:rsidRDefault="00D141C1" w:rsidP="00522EE5">
      <w:pPr>
        <w:numPr>
          <w:ilvl w:val="0"/>
          <w:numId w:val="2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pozostałe (np. zaciągnięte z funduszy zakładowych)</w:t>
      </w:r>
    </w:p>
    <w:p w:rsidR="00522EE5" w:rsidRPr="00522EE5" w:rsidRDefault="00522EE5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D141C1" w:rsidRPr="0041745C" w:rsidRDefault="0059157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Zarówno</w:t>
      </w:r>
      <w:r w:rsidR="00D141C1" w:rsidRPr="0041745C">
        <w:rPr>
          <w:rFonts w:eastAsia="Times New Roman"/>
          <w:sz w:val="24"/>
          <w:szCs w:val="24"/>
        </w:rPr>
        <w:t xml:space="preserve"> w walucie polskiej jak i obcej (</w:t>
      </w:r>
      <w:r w:rsidRPr="0041745C">
        <w:rPr>
          <w:rFonts w:eastAsia="Times New Roman"/>
          <w:sz w:val="24"/>
          <w:szCs w:val="24"/>
        </w:rPr>
        <w:t>należy</w:t>
      </w:r>
      <w:r w:rsidR="00D141C1" w:rsidRPr="0041745C">
        <w:rPr>
          <w:rFonts w:eastAsia="Times New Roman"/>
          <w:sz w:val="24"/>
          <w:szCs w:val="24"/>
        </w:rPr>
        <w:t xml:space="preserve"> pamiętać o określeniu waluty).</w:t>
      </w: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W o</w:t>
      </w:r>
      <w:r w:rsidRPr="0041745C">
        <w:rPr>
          <w:rFonts w:eastAsia="Times New Roman"/>
          <w:sz w:val="24"/>
          <w:szCs w:val="24"/>
        </w:rPr>
        <w:t xml:space="preserve">świadczeniu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</w:t>
      </w:r>
      <w:r w:rsidR="00591571" w:rsidRPr="0041745C">
        <w:rPr>
          <w:rFonts w:eastAsia="Times New Roman"/>
          <w:sz w:val="24"/>
          <w:szCs w:val="24"/>
        </w:rPr>
        <w:t>także</w:t>
      </w:r>
      <w:r w:rsidRPr="0041745C">
        <w:rPr>
          <w:rFonts w:eastAsia="Times New Roman"/>
          <w:sz w:val="24"/>
          <w:szCs w:val="24"/>
        </w:rPr>
        <w:t xml:space="preserve"> określić </w:t>
      </w:r>
      <w:r w:rsidR="00591571" w:rsidRPr="0041745C">
        <w:rPr>
          <w:rFonts w:eastAsia="Times New Roman"/>
          <w:sz w:val="24"/>
          <w:szCs w:val="24"/>
        </w:rPr>
        <w:t>warunki, na jakich</w:t>
      </w:r>
      <w:r w:rsidRPr="0041745C">
        <w:rPr>
          <w:rFonts w:eastAsia="Times New Roman"/>
          <w:sz w:val="24"/>
          <w:szCs w:val="24"/>
        </w:rPr>
        <w:t xml:space="preserve"> zostały udzielone zobowiązania </w:t>
      </w:r>
      <w:r w:rsidR="00591571" w:rsidRPr="0041745C">
        <w:rPr>
          <w:rFonts w:eastAsia="Times New Roman"/>
          <w:sz w:val="24"/>
          <w:szCs w:val="24"/>
        </w:rPr>
        <w:t>pieniężne</w:t>
      </w:r>
      <w:r w:rsidRPr="0041745C">
        <w:rPr>
          <w:rFonts w:eastAsia="Times New Roman"/>
          <w:sz w:val="24"/>
          <w:szCs w:val="24"/>
        </w:rPr>
        <w:t>: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591571" w:rsidP="00D91AB0">
      <w:pPr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wskazać</w:t>
      </w:r>
      <w:r w:rsidR="00D141C1" w:rsidRPr="0041745C">
        <w:rPr>
          <w:rFonts w:eastAsia="Times New Roman"/>
          <w:sz w:val="24"/>
          <w:szCs w:val="24"/>
        </w:rPr>
        <w:t xml:space="preserve"> osobę (instytucję),</w:t>
      </w:r>
    </w:p>
    <w:p w:rsidR="00D141C1" w:rsidRPr="0041745C" w:rsidRDefault="00D141C1" w:rsidP="00D91AB0">
      <w:pPr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zwięźle określić w związku z jakim zdarzeniem,</w:t>
      </w:r>
    </w:p>
    <w:p w:rsidR="00D141C1" w:rsidRDefault="00D141C1" w:rsidP="00D91AB0">
      <w:pPr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podać   wysokość   zobowiązania   pozostałego   do   spłaty   wraz z odsetkami.</w:t>
      </w:r>
    </w:p>
    <w:p w:rsidR="00522EE5" w:rsidRPr="0041745C" w:rsidRDefault="00522EE5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Nie podaje si</w:t>
      </w:r>
      <w:r w:rsidRPr="0041745C">
        <w:rPr>
          <w:rFonts w:eastAsia="Times New Roman"/>
          <w:sz w:val="24"/>
          <w:szCs w:val="24"/>
        </w:rPr>
        <w:t>ę pierwotnej wartości zaciągniętego zobowiązania (np. kwota udzielonego kredytu) tylko kwotę zobowiązania pozostałą do spłaty.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145EB5" w:rsidRDefault="00D141C1" w:rsidP="00FE5B0D">
      <w:pPr>
        <w:shd w:val="clear" w:color="auto" w:fill="FFFFFF"/>
        <w:jc w:val="both"/>
        <w:rPr>
          <w:rFonts w:eastAsia="Times New Roman"/>
          <w:b/>
          <w:color w:val="C00000"/>
          <w:sz w:val="28"/>
          <w:szCs w:val="28"/>
        </w:rPr>
      </w:pPr>
      <w:r w:rsidRPr="00145EB5">
        <w:rPr>
          <w:b/>
          <w:color w:val="C00000"/>
          <w:sz w:val="28"/>
          <w:szCs w:val="28"/>
        </w:rPr>
        <w:t>CZ</w:t>
      </w:r>
      <w:r w:rsidRPr="00145EB5">
        <w:rPr>
          <w:rFonts w:eastAsia="Times New Roman"/>
          <w:b/>
          <w:color w:val="C00000"/>
          <w:sz w:val="28"/>
          <w:szCs w:val="28"/>
        </w:rPr>
        <w:t>ĘŚĆ B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D141C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Cz</w:t>
      </w:r>
      <w:r w:rsidRPr="0041745C">
        <w:rPr>
          <w:rFonts w:eastAsia="Times New Roman"/>
          <w:sz w:val="24"/>
          <w:szCs w:val="24"/>
        </w:rPr>
        <w:t xml:space="preserve">ęść B oświadczenia zawiera informacje niejawne. Podać w niej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adres zamieszkania osoby składającej oświadczenie majątkowe. Ponadto </w:t>
      </w:r>
      <w:r w:rsidR="00591571" w:rsidRPr="0041745C">
        <w:rPr>
          <w:rFonts w:eastAsia="Times New Roman"/>
          <w:sz w:val="24"/>
          <w:szCs w:val="24"/>
        </w:rPr>
        <w:t>należy</w:t>
      </w:r>
      <w:r w:rsidRPr="0041745C">
        <w:rPr>
          <w:rFonts w:eastAsia="Times New Roman"/>
          <w:sz w:val="24"/>
          <w:szCs w:val="24"/>
        </w:rPr>
        <w:t xml:space="preserve"> dokładnie określić miejsca </w:t>
      </w:r>
      <w:r w:rsidR="00591571" w:rsidRPr="0041745C">
        <w:rPr>
          <w:rFonts w:eastAsia="Times New Roman"/>
          <w:sz w:val="24"/>
          <w:szCs w:val="24"/>
        </w:rPr>
        <w:t>położenia</w:t>
      </w:r>
      <w:r w:rsidRPr="0041745C">
        <w:rPr>
          <w:rFonts w:eastAsia="Times New Roman"/>
          <w:sz w:val="24"/>
          <w:szCs w:val="24"/>
        </w:rPr>
        <w:t xml:space="preserve"> wszystkich nieruchomości wskazanych w części A pkt II oświadczenia. Podany adres powinien zawierać wszystkie elementy </w:t>
      </w:r>
      <w:r w:rsidR="00591571" w:rsidRPr="0041745C">
        <w:rPr>
          <w:rFonts w:eastAsia="Times New Roman"/>
          <w:sz w:val="24"/>
          <w:szCs w:val="24"/>
        </w:rPr>
        <w:t>umożliwiające</w:t>
      </w:r>
      <w:r w:rsidRPr="0041745C">
        <w:rPr>
          <w:rFonts w:eastAsia="Times New Roman"/>
          <w:sz w:val="24"/>
          <w:szCs w:val="24"/>
        </w:rPr>
        <w:t xml:space="preserve"> usytuowanie nieruchomości, tj. nie tylko miejscowość, ale </w:t>
      </w:r>
      <w:r w:rsidR="00591571" w:rsidRPr="0041745C">
        <w:rPr>
          <w:rFonts w:eastAsia="Times New Roman"/>
          <w:sz w:val="24"/>
          <w:szCs w:val="24"/>
        </w:rPr>
        <w:t>także</w:t>
      </w:r>
      <w:r w:rsidRPr="0041745C">
        <w:rPr>
          <w:rFonts w:eastAsia="Times New Roman"/>
          <w:sz w:val="24"/>
          <w:szCs w:val="24"/>
        </w:rPr>
        <w:t xml:space="preserve"> ulicę, numer domu i lokalu, numer działki w przypadku nieruchomości gruntowych niezabudowanych.</w:t>
      </w:r>
    </w:p>
    <w:p w:rsidR="00D141C1" w:rsidRDefault="00D141C1" w:rsidP="00FE5B0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745C">
        <w:rPr>
          <w:sz w:val="24"/>
          <w:szCs w:val="24"/>
        </w:rPr>
        <w:t>Ilo</w:t>
      </w:r>
      <w:r w:rsidRPr="0041745C">
        <w:rPr>
          <w:rFonts w:eastAsia="Times New Roman"/>
          <w:sz w:val="24"/>
          <w:szCs w:val="24"/>
        </w:rPr>
        <w:t>ść i kolejność ujawnionych adresów winna odpowiadać ilości i kolejności nieruchomości wykazanych w części A pkt II.</w:t>
      </w:r>
    </w:p>
    <w:p w:rsidR="00D141C1" w:rsidRPr="00145EB5" w:rsidRDefault="00FC40C5" w:rsidP="00FE5B0D">
      <w:pPr>
        <w:shd w:val="clear" w:color="auto" w:fill="FFFFFF"/>
        <w:jc w:val="both"/>
        <w:rPr>
          <w:rFonts w:eastAsia="Times New Roman"/>
          <w:b/>
          <w:color w:val="C00000"/>
          <w:sz w:val="28"/>
          <w:szCs w:val="28"/>
        </w:rPr>
      </w:pPr>
      <w:r>
        <w:rPr>
          <w:sz w:val="24"/>
          <w:szCs w:val="24"/>
        </w:rPr>
        <w:br w:type="page"/>
      </w:r>
      <w:r w:rsidR="00D141C1" w:rsidRPr="00145EB5">
        <w:rPr>
          <w:b/>
          <w:color w:val="C00000"/>
          <w:sz w:val="28"/>
          <w:szCs w:val="28"/>
        </w:rPr>
        <w:lastRenderedPageBreak/>
        <w:t>NAJCZ</w:t>
      </w:r>
      <w:r w:rsidR="00D141C1" w:rsidRPr="00145EB5">
        <w:rPr>
          <w:rFonts w:eastAsia="Times New Roman"/>
          <w:b/>
          <w:color w:val="C00000"/>
          <w:sz w:val="28"/>
          <w:szCs w:val="28"/>
        </w:rPr>
        <w:t>ĘŚCIEJ WYSTĘPUJĄCE BŁĘDY</w:t>
      </w:r>
    </w:p>
    <w:p w:rsidR="00FC31C4" w:rsidRPr="0041745C" w:rsidRDefault="00FC31C4" w:rsidP="00FE5B0D">
      <w:pPr>
        <w:shd w:val="clear" w:color="auto" w:fill="FFFFFF"/>
        <w:jc w:val="both"/>
        <w:rPr>
          <w:sz w:val="24"/>
          <w:szCs w:val="24"/>
        </w:rPr>
      </w:pPr>
    </w:p>
    <w:p w:rsidR="00D141C1" w:rsidRPr="0041745C" w:rsidRDefault="0059157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złożenie</w:t>
      </w:r>
      <w:r w:rsidR="00D141C1" w:rsidRPr="0041745C">
        <w:rPr>
          <w:rFonts w:eastAsia="Times New Roman"/>
          <w:sz w:val="24"/>
          <w:szCs w:val="24"/>
        </w:rPr>
        <w:t xml:space="preserve"> dokumentacji niekompletnej (brak poszczególnych stron oświadczenia lub brak kopii zeznania podatkowego),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pozostawienie niektórych rubryk niewypełnionych,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brak podpisu na oświadczeniu majątkowym osoby zobowiązanej do jego sporządzenia,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brak określenia </w:t>
      </w:r>
      <w:r w:rsidR="00591571" w:rsidRPr="0041745C">
        <w:rPr>
          <w:rFonts w:eastAsia="Times New Roman"/>
          <w:sz w:val="24"/>
          <w:szCs w:val="24"/>
        </w:rPr>
        <w:t>przynależności</w:t>
      </w:r>
      <w:r w:rsidRPr="0041745C">
        <w:rPr>
          <w:rFonts w:eastAsia="Times New Roman"/>
          <w:sz w:val="24"/>
          <w:szCs w:val="24"/>
        </w:rPr>
        <w:t xml:space="preserve"> poszczególnych składników majątku do majątku odrębnego i majątku objętego </w:t>
      </w:r>
      <w:r w:rsidR="00591571" w:rsidRPr="0041745C">
        <w:rPr>
          <w:rFonts w:eastAsia="Times New Roman"/>
          <w:sz w:val="24"/>
          <w:szCs w:val="24"/>
        </w:rPr>
        <w:t>małżeńską</w:t>
      </w:r>
      <w:r w:rsidRPr="0041745C">
        <w:rPr>
          <w:rFonts w:eastAsia="Times New Roman"/>
          <w:sz w:val="24"/>
          <w:szCs w:val="24"/>
        </w:rPr>
        <w:t xml:space="preserve"> wspólnością majątkową,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brak określenia tytułu prawnego do posiadanej nieruchomości, wykazania jej powierzchni oraz wartości,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brak wykazania osiągniętego przychodu i dochodu z gospodarstwa rolnego,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brak wykazania lub niezgodność kwot dochodów ujętych w oświadczeniu majątkowym w porównaniu z załączonym zeznaniem podatkowym PIT,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wykazanie ogólnego osiągniętego dochodu, bez podziału i wskazania kwot uzyskiwanych z poszczególnych tytułów,</w:t>
      </w:r>
    </w:p>
    <w:p w:rsidR="00D141C1" w:rsidRPr="0041745C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>brak wykazania dochodu (diety) z tytułu pełnienia obowiązków społecznych i obywatelskich (dieta radnego, poselska, sołtysa, itp.)</w:t>
      </w:r>
    </w:p>
    <w:p w:rsidR="00D141C1" w:rsidRPr="00D91AB0" w:rsidRDefault="00D141C1" w:rsidP="00D91AB0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41745C">
        <w:rPr>
          <w:rFonts w:eastAsia="Times New Roman"/>
          <w:sz w:val="24"/>
          <w:szCs w:val="24"/>
        </w:rPr>
        <w:t xml:space="preserve">brak określenia warunków, na jakich zaciągnięto zobowiązania (wobec kogo zaciągnięto zobowiązania finansowe, w </w:t>
      </w:r>
      <w:r w:rsidR="00591571" w:rsidRPr="0041745C">
        <w:rPr>
          <w:rFonts w:eastAsia="Times New Roman"/>
          <w:sz w:val="24"/>
          <w:szCs w:val="24"/>
        </w:rPr>
        <w:t>związku, z jakim</w:t>
      </w:r>
      <w:r w:rsidRPr="0041745C">
        <w:rPr>
          <w:rFonts w:eastAsia="Times New Roman"/>
          <w:sz w:val="24"/>
          <w:szCs w:val="24"/>
        </w:rPr>
        <w:t xml:space="preserve"> zdar</w:t>
      </w:r>
      <w:r w:rsidR="00D91AB0">
        <w:rPr>
          <w:rFonts w:eastAsia="Times New Roman"/>
          <w:sz w:val="24"/>
          <w:szCs w:val="24"/>
        </w:rPr>
        <w:t>zeniem oraz w jakiej wysokości.</w:t>
      </w:r>
    </w:p>
    <w:p w:rsidR="00D91AB0" w:rsidRDefault="00D91AB0" w:rsidP="00D91AB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D91AB0" w:rsidRDefault="00D91AB0" w:rsidP="00D91AB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D91AB0" w:rsidRPr="0041745C" w:rsidRDefault="00D91AB0" w:rsidP="00D91AB0">
      <w:pPr>
        <w:shd w:val="clear" w:color="auto" w:fill="FFFFFF"/>
        <w:jc w:val="both"/>
        <w:rPr>
          <w:sz w:val="24"/>
          <w:szCs w:val="24"/>
        </w:rPr>
      </w:pPr>
    </w:p>
    <w:p w:rsidR="00D141C1" w:rsidRPr="00D91AB0" w:rsidRDefault="00591571" w:rsidP="00D91AB0">
      <w:pPr>
        <w:shd w:val="clear" w:color="auto" w:fill="FFFFFF"/>
        <w:jc w:val="center"/>
        <w:rPr>
          <w:b/>
          <w:color w:val="FF0000"/>
          <w:sz w:val="50"/>
          <w:szCs w:val="50"/>
        </w:rPr>
      </w:pPr>
      <w:r w:rsidRPr="00D91AB0">
        <w:rPr>
          <w:b/>
          <w:color w:val="FF0000"/>
          <w:sz w:val="50"/>
          <w:szCs w:val="50"/>
        </w:rPr>
        <w:t>WAŻNE</w:t>
      </w:r>
      <w:r w:rsidR="00D141C1" w:rsidRPr="00D91AB0">
        <w:rPr>
          <w:b/>
          <w:color w:val="FF0000"/>
          <w:sz w:val="50"/>
          <w:szCs w:val="50"/>
        </w:rPr>
        <w:t>!!!</w:t>
      </w:r>
    </w:p>
    <w:p w:rsidR="00D91AB0" w:rsidRPr="00D91AB0" w:rsidRDefault="00D91AB0" w:rsidP="00D91AB0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D141C1" w:rsidRDefault="00D141C1" w:rsidP="00FE5B0D">
      <w:pPr>
        <w:shd w:val="clear" w:color="auto" w:fill="FFFFFF"/>
        <w:jc w:val="both"/>
        <w:rPr>
          <w:sz w:val="24"/>
          <w:szCs w:val="24"/>
        </w:rPr>
      </w:pPr>
      <w:r w:rsidRPr="0041745C">
        <w:rPr>
          <w:sz w:val="24"/>
          <w:szCs w:val="24"/>
        </w:rPr>
        <w:t>Podanie nieprawdy lub zatajenie prawdy w o</w:t>
      </w:r>
      <w:r w:rsidRPr="0041745C">
        <w:rPr>
          <w:rFonts w:eastAsia="Times New Roman"/>
          <w:sz w:val="24"/>
          <w:szCs w:val="24"/>
        </w:rPr>
        <w:t xml:space="preserve">świadczeniu majątkowym powoduje odpowiedzialność karną na podstawie art. 233 § 1 Kodeksu </w:t>
      </w:r>
      <w:r w:rsidR="00591571" w:rsidRPr="0041745C">
        <w:rPr>
          <w:rFonts w:eastAsia="Times New Roman"/>
          <w:sz w:val="24"/>
          <w:szCs w:val="24"/>
        </w:rPr>
        <w:t>karnego:, „Kto</w:t>
      </w:r>
      <w:r w:rsidRPr="0041745C">
        <w:rPr>
          <w:rFonts w:eastAsia="Times New Roman"/>
          <w:sz w:val="24"/>
          <w:szCs w:val="24"/>
        </w:rPr>
        <w:t xml:space="preserve"> składając zeznanie mające </w:t>
      </w:r>
      <w:r w:rsidR="00591571" w:rsidRPr="0041745C">
        <w:rPr>
          <w:rFonts w:eastAsia="Times New Roman"/>
          <w:sz w:val="24"/>
          <w:szCs w:val="24"/>
        </w:rPr>
        <w:t>służyć</w:t>
      </w:r>
      <w:r w:rsidRPr="0041745C">
        <w:rPr>
          <w:rFonts w:eastAsia="Times New Roman"/>
          <w:sz w:val="24"/>
          <w:szCs w:val="24"/>
        </w:rPr>
        <w:t xml:space="preserve"> za dowód w postępowaniu sądowym lub w innym postępowaniu prowadzonym na podstawie ustawy, zeznaje nieprawdę lub zataja prawdę, podlega karze pozbawienia woln</w:t>
      </w:r>
      <w:r w:rsidR="00D91AB0">
        <w:rPr>
          <w:rFonts w:eastAsia="Times New Roman"/>
          <w:sz w:val="24"/>
          <w:szCs w:val="24"/>
        </w:rPr>
        <w:t>ości do lat 3.”</w:t>
      </w:r>
    </w:p>
    <w:p w:rsidR="00D91AB0" w:rsidRDefault="00D91AB0" w:rsidP="00FE5B0D">
      <w:pPr>
        <w:shd w:val="clear" w:color="auto" w:fill="FFFFFF"/>
        <w:jc w:val="both"/>
        <w:rPr>
          <w:sz w:val="24"/>
          <w:szCs w:val="24"/>
        </w:rPr>
      </w:pPr>
    </w:p>
    <w:p w:rsidR="00D91AB0" w:rsidRDefault="00D91AB0" w:rsidP="00FE5B0D">
      <w:pPr>
        <w:shd w:val="clear" w:color="auto" w:fill="FFFFFF"/>
        <w:jc w:val="both"/>
        <w:rPr>
          <w:sz w:val="24"/>
          <w:szCs w:val="24"/>
        </w:rPr>
      </w:pPr>
    </w:p>
    <w:p w:rsidR="00D91AB0" w:rsidRDefault="00D91AB0" w:rsidP="00FE5B0D">
      <w:pPr>
        <w:shd w:val="clear" w:color="auto" w:fill="FFFFFF"/>
        <w:jc w:val="both"/>
        <w:rPr>
          <w:sz w:val="24"/>
          <w:szCs w:val="24"/>
        </w:rPr>
      </w:pPr>
    </w:p>
    <w:p w:rsidR="00D91AB0" w:rsidRDefault="00D91AB0" w:rsidP="00FE5B0D">
      <w:pPr>
        <w:shd w:val="clear" w:color="auto" w:fill="FFFFFF"/>
        <w:jc w:val="both"/>
        <w:rPr>
          <w:sz w:val="24"/>
          <w:szCs w:val="24"/>
        </w:rPr>
      </w:pPr>
    </w:p>
    <w:p w:rsidR="00D91AB0" w:rsidRPr="0041745C" w:rsidRDefault="00D91AB0" w:rsidP="00FE5B0D">
      <w:pPr>
        <w:shd w:val="clear" w:color="auto" w:fill="FFFFFF"/>
        <w:jc w:val="both"/>
        <w:rPr>
          <w:sz w:val="24"/>
          <w:szCs w:val="24"/>
        </w:rPr>
      </w:pPr>
    </w:p>
    <w:sectPr w:rsidR="00D91AB0" w:rsidRPr="0041745C" w:rsidSect="002808ED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5AD"/>
    <w:multiLevelType w:val="hybridMultilevel"/>
    <w:tmpl w:val="4E0A3FE8"/>
    <w:lvl w:ilvl="0" w:tplc="5E08B5A0">
      <w:start w:val="1"/>
      <w:numFmt w:val="upp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C27EA"/>
    <w:multiLevelType w:val="hybridMultilevel"/>
    <w:tmpl w:val="4EEC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EB7"/>
    <w:multiLevelType w:val="hybridMultilevel"/>
    <w:tmpl w:val="6A7C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6A"/>
    <w:multiLevelType w:val="hybridMultilevel"/>
    <w:tmpl w:val="8F4A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20A31"/>
    <w:multiLevelType w:val="hybridMultilevel"/>
    <w:tmpl w:val="82B2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0552"/>
    <w:multiLevelType w:val="hybridMultilevel"/>
    <w:tmpl w:val="B7C8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143B"/>
    <w:multiLevelType w:val="hybridMultilevel"/>
    <w:tmpl w:val="F8F4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356B2"/>
    <w:multiLevelType w:val="hybridMultilevel"/>
    <w:tmpl w:val="478A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B2393"/>
    <w:multiLevelType w:val="hybridMultilevel"/>
    <w:tmpl w:val="7006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5692F"/>
    <w:multiLevelType w:val="hybridMultilevel"/>
    <w:tmpl w:val="11F64B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2F3DFF"/>
    <w:multiLevelType w:val="hybridMultilevel"/>
    <w:tmpl w:val="BE82014A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3253"/>
    <w:multiLevelType w:val="hybridMultilevel"/>
    <w:tmpl w:val="2090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1E8"/>
    <w:multiLevelType w:val="hybridMultilevel"/>
    <w:tmpl w:val="841A4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0273"/>
    <w:multiLevelType w:val="hybridMultilevel"/>
    <w:tmpl w:val="1B0C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900FB"/>
    <w:multiLevelType w:val="hybridMultilevel"/>
    <w:tmpl w:val="7C3E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784A"/>
    <w:multiLevelType w:val="hybridMultilevel"/>
    <w:tmpl w:val="1402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54AF"/>
    <w:multiLevelType w:val="hybridMultilevel"/>
    <w:tmpl w:val="C5C8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7ED0"/>
    <w:multiLevelType w:val="hybridMultilevel"/>
    <w:tmpl w:val="5EFC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226CD"/>
    <w:multiLevelType w:val="hybridMultilevel"/>
    <w:tmpl w:val="FF18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231B5"/>
    <w:multiLevelType w:val="hybridMultilevel"/>
    <w:tmpl w:val="EBDC0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B5B73"/>
    <w:multiLevelType w:val="hybridMultilevel"/>
    <w:tmpl w:val="CDA0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92953"/>
    <w:multiLevelType w:val="hybridMultilevel"/>
    <w:tmpl w:val="1346D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63906"/>
    <w:multiLevelType w:val="hybridMultilevel"/>
    <w:tmpl w:val="9F2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F291E"/>
    <w:multiLevelType w:val="hybridMultilevel"/>
    <w:tmpl w:val="8092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62BF2"/>
    <w:multiLevelType w:val="hybridMultilevel"/>
    <w:tmpl w:val="6310C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E6A4A"/>
    <w:multiLevelType w:val="hybridMultilevel"/>
    <w:tmpl w:val="C406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8"/>
  </w:num>
  <w:num w:numId="7">
    <w:abstractNumId w:val="17"/>
  </w:num>
  <w:num w:numId="8">
    <w:abstractNumId w:val="0"/>
  </w:num>
  <w:num w:numId="9">
    <w:abstractNumId w:val="24"/>
  </w:num>
  <w:num w:numId="10">
    <w:abstractNumId w:val="9"/>
  </w:num>
  <w:num w:numId="11">
    <w:abstractNumId w:val="19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6"/>
  </w:num>
  <w:num w:numId="17">
    <w:abstractNumId w:val="25"/>
  </w:num>
  <w:num w:numId="18">
    <w:abstractNumId w:val="21"/>
  </w:num>
  <w:num w:numId="19">
    <w:abstractNumId w:val="12"/>
  </w:num>
  <w:num w:numId="20">
    <w:abstractNumId w:val="23"/>
  </w:num>
  <w:num w:numId="21">
    <w:abstractNumId w:val="5"/>
  </w:num>
  <w:num w:numId="22">
    <w:abstractNumId w:val="6"/>
  </w:num>
  <w:num w:numId="23">
    <w:abstractNumId w:val="2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78A2"/>
    <w:rsid w:val="00013E5A"/>
    <w:rsid w:val="000D79DD"/>
    <w:rsid w:val="00145EB5"/>
    <w:rsid w:val="001F62CE"/>
    <w:rsid w:val="00275BAA"/>
    <w:rsid w:val="002808ED"/>
    <w:rsid w:val="00286B57"/>
    <w:rsid w:val="0041745C"/>
    <w:rsid w:val="00441AD2"/>
    <w:rsid w:val="00522EE5"/>
    <w:rsid w:val="00591571"/>
    <w:rsid w:val="00685F8E"/>
    <w:rsid w:val="00703F17"/>
    <w:rsid w:val="007F78A2"/>
    <w:rsid w:val="00910F12"/>
    <w:rsid w:val="00A832D1"/>
    <w:rsid w:val="00A8526D"/>
    <w:rsid w:val="00A92BDE"/>
    <w:rsid w:val="00AE0841"/>
    <w:rsid w:val="00B206A8"/>
    <w:rsid w:val="00B514D4"/>
    <w:rsid w:val="00C2438D"/>
    <w:rsid w:val="00D141C1"/>
    <w:rsid w:val="00D91AB0"/>
    <w:rsid w:val="00E22106"/>
    <w:rsid w:val="00E82BB5"/>
    <w:rsid w:val="00EF4578"/>
    <w:rsid w:val="00F26334"/>
    <w:rsid w:val="00FC31C4"/>
    <w:rsid w:val="00FC40C5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1051-3A06-42EE-B851-FB8AD0D1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jak wype\263nia\346 o\234wiadczenia maj\271tkowe - na stron\352.doc)</vt:lpstr>
    </vt:vector>
  </TitlesOfParts>
  <Company>Hewlett-Packard Company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jak wype\263nia\346 o\234wiadczenia maj\271tkowe - na stron\352.doc)</dc:title>
  <dc:creator>Administrator</dc:creator>
  <cp:lastModifiedBy>LENOVO USER</cp:lastModifiedBy>
  <cp:revision>3</cp:revision>
  <cp:lastPrinted>2014-04-08T07:30:00Z</cp:lastPrinted>
  <dcterms:created xsi:type="dcterms:W3CDTF">2014-04-09T11:07:00Z</dcterms:created>
  <dcterms:modified xsi:type="dcterms:W3CDTF">2014-04-09T11:07:00Z</dcterms:modified>
</cp:coreProperties>
</file>